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9EED3" w14:textId="20F13DFA" w:rsidR="002D7E3D" w:rsidRPr="00437D7E" w:rsidRDefault="002C2B2F" w:rsidP="002F7A64">
      <w:r>
        <w:t>l</w:t>
      </w:r>
    </w:p>
    <w:p w14:paraId="348BF53C" w14:textId="77777777" w:rsidR="002D7E3D" w:rsidRPr="00437D7E" w:rsidRDefault="002D7E3D">
      <w:pPr>
        <w:rPr>
          <w:rFonts w:ascii="Times New Roman" w:hAnsi="Times New Roman"/>
          <w:i/>
          <w:sz w:val="36"/>
        </w:rPr>
      </w:pPr>
    </w:p>
    <w:p w14:paraId="11890DF7" w14:textId="77777777" w:rsidR="002D7E3D" w:rsidRPr="00437D7E" w:rsidRDefault="002D7E3D">
      <w:pPr>
        <w:rPr>
          <w:rFonts w:ascii="Times New Roman" w:hAnsi="Times New Roman"/>
        </w:rPr>
      </w:pPr>
    </w:p>
    <w:p w14:paraId="51E98662" w14:textId="77777777" w:rsidR="002D7E3D" w:rsidRPr="00437D7E" w:rsidRDefault="002D7E3D">
      <w:pPr>
        <w:jc w:val="center"/>
        <w:rPr>
          <w:rFonts w:ascii="Times New Roman" w:hAnsi="Times New Roman"/>
          <w:b/>
          <w:sz w:val="36"/>
        </w:rPr>
      </w:pPr>
    </w:p>
    <w:p w14:paraId="06D54CA6" w14:textId="77777777" w:rsidR="002D7E3D" w:rsidRPr="00100BF9" w:rsidRDefault="002D7E3D" w:rsidP="002F7A64">
      <w:pPr>
        <w:jc w:val="center"/>
        <w:rPr>
          <w:rFonts w:ascii="Times New Roman" w:hAnsi="Times New Roman"/>
          <w:b/>
          <w:sz w:val="40"/>
          <w:szCs w:val="40"/>
        </w:rPr>
      </w:pPr>
      <w:r w:rsidRPr="00100BF9">
        <w:rPr>
          <w:rFonts w:ascii="Times New Roman" w:hAnsi="Times New Roman"/>
          <w:b/>
          <w:sz w:val="40"/>
          <w:szCs w:val="40"/>
        </w:rPr>
        <w:t>SOUTHEAST COMPACT COMMISSION</w:t>
      </w:r>
    </w:p>
    <w:p w14:paraId="3FEA3720" w14:textId="77777777" w:rsidR="002D7E3D" w:rsidRPr="00100BF9" w:rsidRDefault="002D7E3D" w:rsidP="00A2799B">
      <w:pPr>
        <w:jc w:val="center"/>
        <w:rPr>
          <w:rFonts w:ascii="Times New Roman" w:hAnsi="Times New Roman"/>
          <w:b/>
          <w:sz w:val="40"/>
          <w:szCs w:val="40"/>
        </w:rPr>
      </w:pPr>
      <w:r w:rsidRPr="00100BF9">
        <w:rPr>
          <w:rFonts w:ascii="Times New Roman" w:hAnsi="Times New Roman"/>
          <w:b/>
          <w:sz w:val="40"/>
          <w:szCs w:val="40"/>
        </w:rPr>
        <w:t>FOR</w:t>
      </w:r>
    </w:p>
    <w:p w14:paraId="175190A8" w14:textId="77777777" w:rsidR="002D7E3D" w:rsidRPr="00100BF9" w:rsidRDefault="002D7E3D" w:rsidP="00884005">
      <w:pPr>
        <w:jc w:val="center"/>
        <w:rPr>
          <w:rFonts w:ascii="Times New Roman" w:hAnsi="Times New Roman"/>
          <w:b/>
          <w:sz w:val="40"/>
          <w:szCs w:val="40"/>
        </w:rPr>
      </w:pPr>
      <w:r w:rsidRPr="00100BF9">
        <w:rPr>
          <w:rFonts w:ascii="Times New Roman" w:hAnsi="Times New Roman"/>
          <w:b/>
          <w:sz w:val="40"/>
          <w:szCs w:val="40"/>
        </w:rPr>
        <w:t>LOW-LEVEL RADIOACTIVE WASTE MANAGEMENT</w:t>
      </w:r>
    </w:p>
    <w:p w14:paraId="2F274231" w14:textId="77777777" w:rsidR="002D7E3D" w:rsidRDefault="002D7E3D" w:rsidP="00884005">
      <w:pPr>
        <w:jc w:val="center"/>
        <w:rPr>
          <w:rFonts w:ascii="Times New Roman" w:hAnsi="Times New Roman"/>
          <w:b/>
          <w:sz w:val="40"/>
          <w:szCs w:val="40"/>
        </w:rPr>
      </w:pPr>
    </w:p>
    <w:p w14:paraId="10231E61" w14:textId="77777777" w:rsidR="002D7E3D" w:rsidRDefault="002D7E3D" w:rsidP="00884005">
      <w:pPr>
        <w:jc w:val="center"/>
        <w:rPr>
          <w:rFonts w:ascii="Times New Roman" w:hAnsi="Times New Roman"/>
          <w:b/>
          <w:sz w:val="40"/>
          <w:szCs w:val="40"/>
        </w:rPr>
      </w:pPr>
    </w:p>
    <w:p w14:paraId="2E513B24" w14:textId="77777777" w:rsidR="002D7E3D" w:rsidRDefault="002D7E3D" w:rsidP="00884005">
      <w:pPr>
        <w:jc w:val="center"/>
        <w:rPr>
          <w:rFonts w:ascii="Times New Roman" w:hAnsi="Times New Roman"/>
          <w:b/>
          <w:sz w:val="40"/>
          <w:szCs w:val="40"/>
        </w:rPr>
      </w:pPr>
    </w:p>
    <w:p w14:paraId="7D56ADFD" w14:textId="77777777" w:rsidR="002D7E3D" w:rsidRPr="00100BF9" w:rsidRDefault="002D7E3D" w:rsidP="00884005">
      <w:pPr>
        <w:jc w:val="center"/>
        <w:rPr>
          <w:rFonts w:ascii="Times New Roman" w:hAnsi="Times New Roman"/>
          <w:b/>
          <w:sz w:val="56"/>
          <w:szCs w:val="56"/>
        </w:rPr>
      </w:pPr>
      <w:r w:rsidRPr="00100BF9">
        <w:rPr>
          <w:rFonts w:ascii="Times New Roman" w:hAnsi="Times New Roman"/>
          <w:b/>
          <w:sz w:val="56"/>
          <w:szCs w:val="56"/>
        </w:rPr>
        <w:t>STRATEGIC PLAN</w:t>
      </w:r>
    </w:p>
    <w:p w14:paraId="015DC1EB" w14:textId="77777777" w:rsidR="002D7E3D" w:rsidRDefault="002D7E3D">
      <w:pPr>
        <w:jc w:val="center"/>
        <w:rPr>
          <w:rFonts w:ascii="Times New Roman" w:hAnsi="Times New Roman"/>
          <w:b/>
          <w:sz w:val="28"/>
        </w:rPr>
      </w:pPr>
    </w:p>
    <w:p w14:paraId="04E5035B" w14:textId="77777777" w:rsidR="002D7E3D" w:rsidRDefault="002D7E3D">
      <w:pPr>
        <w:jc w:val="center"/>
        <w:rPr>
          <w:rFonts w:ascii="Times New Roman" w:hAnsi="Times New Roman"/>
          <w:b/>
          <w:sz w:val="28"/>
        </w:rPr>
      </w:pPr>
    </w:p>
    <w:p w14:paraId="60BE6943" w14:textId="77777777" w:rsidR="002D7E3D" w:rsidRPr="00437D7E" w:rsidRDefault="002D7E3D">
      <w:pPr>
        <w:jc w:val="center"/>
        <w:rPr>
          <w:rFonts w:ascii="Times New Roman" w:hAnsi="Times New Roman"/>
          <w:b/>
          <w:sz w:val="28"/>
        </w:rPr>
      </w:pPr>
    </w:p>
    <w:p w14:paraId="03D92550" w14:textId="218ED4A7" w:rsidR="002D7E3D" w:rsidRDefault="002D7E3D" w:rsidP="002F64E8">
      <w:pPr>
        <w:jc w:val="center"/>
        <w:rPr>
          <w:rFonts w:ascii="Times New Roman" w:hAnsi="Times New Roman"/>
          <w:b/>
          <w:sz w:val="32"/>
          <w:szCs w:val="32"/>
        </w:rPr>
      </w:pPr>
      <w:r w:rsidRPr="00C33ECA">
        <w:rPr>
          <w:rFonts w:ascii="Times New Roman" w:hAnsi="Times New Roman"/>
          <w:b/>
          <w:sz w:val="32"/>
          <w:szCs w:val="32"/>
        </w:rPr>
        <w:t xml:space="preserve">2014 </w:t>
      </w:r>
      <w:r w:rsidR="008F11AA">
        <w:rPr>
          <w:rFonts w:ascii="Times New Roman" w:hAnsi="Times New Roman"/>
          <w:b/>
          <w:sz w:val="32"/>
          <w:szCs w:val="32"/>
        </w:rPr>
        <w:t>–</w:t>
      </w:r>
      <w:r w:rsidRPr="00C33ECA">
        <w:rPr>
          <w:rFonts w:ascii="Times New Roman" w:hAnsi="Times New Roman"/>
          <w:b/>
          <w:sz w:val="32"/>
          <w:szCs w:val="32"/>
        </w:rPr>
        <w:t xml:space="preserve"> 2023</w:t>
      </w:r>
    </w:p>
    <w:p w14:paraId="4F00EEF8" w14:textId="77777777" w:rsidR="008F11AA" w:rsidRDefault="008F11AA" w:rsidP="002F64E8">
      <w:pPr>
        <w:jc w:val="center"/>
        <w:rPr>
          <w:rFonts w:ascii="Times New Roman" w:hAnsi="Times New Roman"/>
          <w:b/>
          <w:sz w:val="32"/>
          <w:szCs w:val="32"/>
        </w:rPr>
      </w:pPr>
    </w:p>
    <w:p w14:paraId="3BAA0541" w14:textId="2661A01E" w:rsidR="008F11AA" w:rsidRPr="00C33ECA" w:rsidRDefault="00AC0944" w:rsidP="002F64E8">
      <w:pPr>
        <w:jc w:val="center"/>
        <w:rPr>
          <w:rFonts w:ascii="Times New Roman" w:hAnsi="Times New Roman"/>
          <w:b/>
          <w:sz w:val="32"/>
          <w:szCs w:val="32"/>
        </w:rPr>
      </w:pPr>
      <w:r>
        <w:rPr>
          <w:rFonts w:ascii="Times New Roman" w:hAnsi="Times New Roman"/>
          <w:b/>
          <w:sz w:val="32"/>
          <w:szCs w:val="32"/>
        </w:rPr>
        <w:t xml:space="preserve">REVISED </w:t>
      </w:r>
      <w:r w:rsidR="00E41ADE">
        <w:rPr>
          <w:rFonts w:ascii="Times New Roman" w:hAnsi="Times New Roman"/>
          <w:b/>
          <w:sz w:val="32"/>
          <w:szCs w:val="32"/>
        </w:rPr>
        <w:t xml:space="preserve">JUNE </w:t>
      </w:r>
      <w:r w:rsidR="00E54CDA">
        <w:rPr>
          <w:rFonts w:ascii="Times New Roman" w:hAnsi="Times New Roman"/>
          <w:b/>
          <w:sz w:val="32"/>
          <w:szCs w:val="32"/>
        </w:rPr>
        <w:t xml:space="preserve">2020                                                                                                                                                                                                                                                                                                        </w:t>
      </w:r>
    </w:p>
    <w:p w14:paraId="3C792CDA" w14:textId="77777777" w:rsidR="002D7E3D" w:rsidRPr="00437D7E" w:rsidRDefault="002D7E3D">
      <w:pPr>
        <w:rPr>
          <w:rFonts w:ascii="Times New Roman" w:hAnsi="Times New Roman"/>
          <w:b/>
          <w:sz w:val="22"/>
        </w:rPr>
      </w:pPr>
    </w:p>
    <w:p w14:paraId="0FBA8948" w14:textId="77777777" w:rsidR="002D7E3D" w:rsidRDefault="002D7E3D">
      <w:pPr>
        <w:rPr>
          <w:rFonts w:ascii="Times New Roman" w:hAnsi="Times New Roman"/>
          <w:b/>
          <w:sz w:val="22"/>
        </w:rPr>
      </w:pPr>
    </w:p>
    <w:p w14:paraId="023139B8" w14:textId="77777777" w:rsidR="002D7E3D" w:rsidRDefault="002D7E3D">
      <w:pPr>
        <w:rPr>
          <w:rFonts w:ascii="Times New Roman" w:hAnsi="Times New Roman"/>
          <w:b/>
          <w:sz w:val="22"/>
        </w:rPr>
      </w:pPr>
    </w:p>
    <w:p w14:paraId="358001EA" w14:textId="77777777" w:rsidR="002D7E3D" w:rsidRDefault="002D7E3D">
      <w:pPr>
        <w:rPr>
          <w:rFonts w:ascii="Times New Roman" w:hAnsi="Times New Roman"/>
          <w:b/>
          <w:sz w:val="22"/>
        </w:rPr>
      </w:pPr>
    </w:p>
    <w:p w14:paraId="0AD63F16" w14:textId="77777777" w:rsidR="002D7E3D" w:rsidRDefault="002D7E3D">
      <w:pPr>
        <w:rPr>
          <w:rFonts w:ascii="Times New Roman" w:hAnsi="Times New Roman"/>
          <w:b/>
          <w:sz w:val="22"/>
        </w:rPr>
      </w:pPr>
    </w:p>
    <w:p w14:paraId="583EE7A3" w14:textId="77777777" w:rsidR="002D7E3D" w:rsidRDefault="002D7E3D">
      <w:pPr>
        <w:rPr>
          <w:rFonts w:ascii="Times New Roman" w:hAnsi="Times New Roman"/>
          <w:b/>
          <w:sz w:val="22"/>
        </w:rPr>
      </w:pPr>
    </w:p>
    <w:p w14:paraId="00493E59" w14:textId="77777777" w:rsidR="002D7E3D" w:rsidRDefault="002D7E3D">
      <w:pPr>
        <w:rPr>
          <w:rFonts w:ascii="Times New Roman" w:hAnsi="Times New Roman"/>
          <w:b/>
          <w:sz w:val="22"/>
        </w:rPr>
      </w:pPr>
    </w:p>
    <w:p w14:paraId="14E97F8D" w14:textId="77777777" w:rsidR="002D7E3D" w:rsidRDefault="002D7E3D">
      <w:pPr>
        <w:rPr>
          <w:rFonts w:ascii="Times New Roman" w:hAnsi="Times New Roman"/>
          <w:b/>
          <w:sz w:val="22"/>
        </w:rPr>
      </w:pPr>
    </w:p>
    <w:p w14:paraId="5CCF05EF" w14:textId="77777777" w:rsidR="002D7E3D" w:rsidRDefault="002D7E3D">
      <w:pPr>
        <w:rPr>
          <w:rFonts w:ascii="Times New Roman" w:hAnsi="Times New Roman"/>
          <w:b/>
          <w:sz w:val="22"/>
        </w:rPr>
      </w:pPr>
    </w:p>
    <w:p w14:paraId="0D239580" w14:textId="77777777" w:rsidR="002D7E3D" w:rsidRDefault="002D7E3D">
      <w:pPr>
        <w:rPr>
          <w:rFonts w:ascii="Times New Roman" w:hAnsi="Times New Roman"/>
          <w:b/>
          <w:sz w:val="22"/>
        </w:rPr>
      </w:pPr>
    </w:p>
    <w:p w14:paraId="292AF5DD" w14:textId="77777777" w:rsidR="002D7E3D" w:rsidRDefault="002D7E3D">
      <w:pPr>
        <w:rPr>
          <w:rFonts w:ascii="Times New Roman" w:hAnsi="Times New Roman"/>
          <w:b/>
          <w:sz w:val="22"/>
        </w:rPr>
      </w:pPr>
    </w:p>
    <w:p w14:paraId="7026F91F" w14:textId="77777777" w:rsidR="002D7E3D" w:rsidRDefault="002D7E3D">
      <w:pPr>
        <w:rPr>
          <w:rFonts w:ascii="Times New Roman" w:hAnsi="Times New Roman"/>
          <w:b/>
          <w:sz w:val="22"/>
        </w:rPr>
      </w:pPr>
    </w:p>
    <w:p w14:paraId="2230124D" w14:textId="77777777" w:rsidR="002D7E3D" w:rsidRDefault="002D7E3D">
      <w:pPr>
        <w:rPr>
          <w:rFonts w:ascii="Times New Roman" w:hAnsi="Times New Roman"/>
          <w:b/>
          <w:sz w:val="22"/>
        </w:rPr>
      </w:pPr>
    </w:p>
    <w:p w14:paraId="293AC727" w14:textId="77777777" w:rsidR="002D7E3D" w:rsidRPr="00437D7E" w:rsidRDefault="002D7E3D">
      <w:pPr>
        <w:rPr>
          <w:rFonts w:ascii="Times New Roman" w:hAnsi="Times New Roman"/>
          <w:b/>
          <w:sz w:val="22"/>
        </w:rPr>
      </w:pPr>
    </w:p>
    <w:p w14:paraId="4EF6D8F7" w14:textId="77777777" w:rsidR="002D7E3D" w:rsidRPr="00437D7E" w:rsidRDefault="002D7E3D">
      <w:pPr>
        <w:pStyle w:val="Heading4"/>
        <w:rPr>
          <w:color w:val="auto"/>
        </w:rPr>
      </w:pPr>
      <w:r w:rsidRPr="00437D7E">
        <w:rPr>
          <w:color w:val="auto"/>
        </w:rPr>
        <w:t>States Working for Responsible Waste Management</w:t>
      </w:r>
    </w:p>
    <w:p w14:paraId="6EEE659A" w14:textId="77777777" w:rsidR="002D7E3D" w:rsidRPr="00437D7E" w:rsidRDefault="002D7E3D">
      <w:pPr>
        <w:pStyle w:val="Heading3"/>
        <w:rPr>
          <w:color w:val="auto"/>
        </w:rPr>
      </w:pPr>
    </w:p>
    <w:p w14:paraId="4ABCB809" w14:textId="77777777" w:rsidR="002D7E3D" w:rsidRDefault="002D7E3D">
      <w:pPr>
        <w:pStyle w:val="Heading3"/>
        <w:ind w:firstLine="0"/>
        <w:jc w:val="left"/>
        <w:rPr>
          <w:rFonts w:ascii="Times" w:hAnsi="Times"/>
          <w:b w:val="0"/>
          <w:color w:val="auto"/>
          <w:sz w:val="24"/>
        </w:rPr>
      </w:pPr>
    </w:p>
    <w:p w14:paraId="44ED0B1C" w14:textId="77777777" w:rsidR="002D7E3D" w:rsidRDefault="002D7E3D" w:rsidP="00A2799B"/>
    <w:p w14:paraId="54D002D8" w14:textId="77777777" w:rsidR="002D7E3D" w:rsidRDefault="002D7E3D" w:rsidP="00A2799B"/>
    <w:p w14:paraId="4B09F1DC" w14:textId="77777777" w:rsidR="002D7E3D" w:rsidRPr="00437D7E" w:rsidRDefault="002D7E3D"/>
    <w:p w14:paraId="57905325" w14:textId="77777777" w:rsidR="002D7E3D" w:rsidRDefault="002D7E3D" w:rsidP="00930E73">
      <w:r w:rsidRPr="00437D7E">
        <w:t>** Please note that the Strategic Plan is a “living document” and as such, it</w:t>
      </w:r>
      <w:r>
        <w:t xml:space="preserve"> is subject to change over time.</w:t>
      </w:r>
    </w:p>
    <w:p w14:paraId="325C49FB" w14:textId="77777777" w:rsidR="009F52D0" w:rsidRPr="00437D7E" w:rsidRDefault="009F52D0" w:rsidP="00930E73"/>
    <w:p w14:paraId="56D2A48E" w14:textId="77777777" w:rsidR="002D7E3D" w:rsidRPr="00437D7E" w:rsidRDefault="002D7E3D">
      <w:pPr>
        <w:pStyle w:val="Heading3"/>
        <w:rPr>
          <w:color w:val="auto"/>
        </w:rPr>
      </w:pPr>
      <w:bookmarkStart w:id="0" w:name="_Toc252199235"/>
      <w:r w:rsidRPr="00437D7E">
        <w:rPr>
          <w:color w:val="auto"/>
        </w:rPr>
        <w:lastRenderedPageBreak/>
        <w:t>VISION</w:t>
      </w:r>
      <w:bookmarkEnd w:id="0"/>
    </w:p>
    <w:p w14:paraId="69FFCDED" w14:textId="77777777" w:rsidR="002D7E3D" w:rsidRPr="00437D7E" w:rsidRDefault="002D7E3D" w:rsidP="00B9209F"/>
    <w:p w14:paraId="158BDDFC" w14:textId="10433F3D" w:rsidR="002D7E3D" w:rsidRPr="00437D7E" w:rsidRDefault="00914734" w:rsidP="00E03DFB">
      <w:pPr>
        <w:pStyle w:val="Heading3"/>
        <w:ind w:right="0" w:firstLine="0"/>
        <w:jc w:val="both"/>
        <w:rPr>
          <w:color w:val="auto"/>
          <w:sz w:val="28"/>
          <w:szCs w:val="28"/>
        </w:rPr>
      </w:pPr>
      <w:bookmarkStart w:id="1" w:name="_Toc252199236"/>
      <w:r w:rsidRPr="00DE1E80">
        <w:rPr>
          <w:color w:val="auto"/>
          <w:sz w:val="28"/>
          <w:szCs w:val="28"/>
        </w:rPr>
        <w:t>Low</w:t>
      </w:r>
      <w:r w:rsidR="002D7E3D" w:rsidRPr="00DE1E80">
        <w:rPr>
          <w:color w:val="auto"/>
          <w:sz w:val="28"/>
          <w:szCs w:val="28"/>
        </w:rPr>
        <w:t>-</w:t>
      </w:r>
      <w:r w:rsidR="002D7E3D">
        <w:rPr>
          <w:color w:val="auto"/>
          <w:sz w:val="28"/>
          <w:szCs w:val="28"/>
        </w:rPr>
        <w:t>l</w:t>
      </w:r>
      <w:r w:rsidR="002D7E3D" w:rsidRPr="00437D7E">
        <w:rPr>
          <w:color w:val="auto"/>
          <w:sz w:val="28"/>
          <w:szCs w:val="28"/>
        </w:rPr>
        <w:t xml:space="preserve">evel </w:t>
      </w:r>
      <w:r w:rsidR="002D7E3D">
        <w:rPr>
          <w:color w:val="auto"/>
          <w:sz w:val="28"/>
          <w:szCs w:val="28"/>
        </w:rPr>
        <w:t>r</w:t>
      </w:r>
      <w:r w:rsidR="002D7E3D" w:rsidRPr="00437D7E">
        <w:rPr>
          <w:color w:val="auto"/>
          <w:sz w:val="28"/>
          <w:szCs w:val="28"/>
        </w:rPr>
        <w:t xml:space="preserve">adioactive </w:t>
      </w:r>
      <w:r w:rsidR="002D7E3D">
        <w:rPr>
          <w:color w:val="auto"/>
          <w:sz w:val="28"/>
          <w:szCs w:val="28"/>
        </w:rPr>
        <w:t>w</w:t>
      </w:r>
      <w:r w:rsidR="002D7E3D" w:rsidRPr="00437D7E">
        <w:rPr>
          <w:color w:val="auto"/>
          <w:sz w:val="28"/>
          <w:szCs w:val="28"/>
        </w:rPr>
        <w:t>aste s</w:t>
      </w:r>
      <w:r w:rsidR="002D7E3D">
        <w:rPr>
          <w:color w:val="auto"/>
          <w:sz w:val="28"/>
          <w:szCs w:val="28"/>
        </w:rPr>
        <w:t>treams</w:t>
      </w:r>
      <w:r>
        <w:rPr>
          <w:rStyle w:val="FootnoteReference"/>
          <w:color w:val="auto"/>
          <w:sz w:val="28"/>
          <w:szCs w:val="28"/>
        </w:rPr>
        <w:footnoteReference w:id="1"/>
      </w:r>
      <w:r w:rsidR="002D7E3D">
        <w:rPr>
          <w:color w:val="auto"/>
          <w:sz w:val="28"/>
          <w:szCs w:val="28"/>
        </w:rPr>
        <w:t xml:space="preserve"> in our </w:t>
      </w:r>
      <w:r w:rsidR="00324246">
        <w:rPr>
          <w:color w:val="auto"/>
          <w:sz w:val="28"/>
          <w:szCs w:val="28"/>
        </w:rPr>
        <w:t xml:space="preserve">party </w:t>
      </w:r>
      <w:r w:rsidR="002D7E3D">
        <w:rPr>
          <w:color w:val="auto"/>
          <w:sz w:val="28"/>
          <w:szCs w:val="28"/>
        </w:rPr>
        <w:t xml:space="preserve">states are </w:t>
      </w:r>
      <w:r w:rsidR="002D7E3D" w:rsidRPr="00437D7E">
        <w:rPr>
          <w:color w:val="auto"/>
          <w:sz w:val="28"/>
          <w:szCs w:val="28"/>
        </w:rPr>
        <w:t>managed appropriately in order to protect the environment and the health and safety of our citizens.</w:t>
      </w:r>
      <w:bookmarkEnd w:id="1"/>
    </w:p>
    <w:p w14:paraId="31CFBAB4" w14:textId="77777777" w:rsidR="002D7E3D" w:rsidRPr="00437D7E" w:rsidRDefault="002D7E3D" w:rsidP="00E03DFB">
      <w:pPr>
        <w:pStyle w:val="Heading3"/>
        <w:ind w:right="0" w:firstLine="0"/>
        <w:jc w:val="left"/>
        <w:rPr>
          <w:color w:val="auto"/>
        </w:rPr>
      </w:pPr>
    </w:p>
    <w:p w14:paraId="093A610A" w14:textId="77777777" w:rsidR="002D7E3D" w:rsidRPr="00437D7E" w:rsidRDefault="002D7E3D">
      <w:pPr>
        <w:pStyle w:val="Heading3"/>
        <w:rPr>
          <w:color w:val="auto"/>
        </w:rPr>
      </w:pPr>
      <w:bookmarkStart w:id="2" w:name="_Toc252199237"/>
      <w:r w:rsidRPr="00437D7E">
        <w:rPr>
          <w:color w:val="auto"/>
        </w:rPr>
        <w:t>MISSION</w:t>
      </w:r>
      <w:bookmarkEnd w:id="2"/>
    </w:p>
    <w:p w14:paraId="1FA9615A" w14:textId="77777777" w:rsidR="002D7E3D" w:rsidRPr="00437D7E" w:rsidRDefault="002D7E3D">
      <w:pPr>
        <w:jc w:val="center"/>
        <w:rPr>
          <w:rFonts w:ascii="Times New Roman" w:hAnsi="Times New Roman"/>
          <w:b/>
          <w:sz w:val="44"/>
        </w:rPr>
      </w:pPr>
    </w:p>
    <w:p w14:paraId="40086D52" w14:textId="51FD58ED" w:rsidR="002D7E3D" w:rsidRPr="00437D7E" w:rsidRDefault="002D7E3D" w:rsidP="009136C1">
      <w:pPr>
        <w:pStyle w:val="BodyText2"/>
        <w:rPr>
          <w:b/>
          <w:color w:val="auto"/>
          <w:sz w:val="28"/>
          <w:szCs w:val="28"/>
        </w:rPr>
      </w:pPr>
      <w:r w:rsidRPr="00437D7E">
        <w:rPr>
          <w:b/>
          <w:color w:val="auto"/>
          <w:sz w:val="28"/>
          <w:szCs w:val="28"/>
        </w:rPr>
        <w:t>To ensure that adequate, reliable, and appropriate services are available to manage low-level radioactive waste streams generated in the Southeast</w:t>
      </w:r>
      <w:r w:rsidR="00793FAE">
        <w:rPr>
          <w:rStyle w:val="FootnoteReference"/>
          <w:b/>
          <w:color w:val="auto"/>
          <w:sz w:val="28"/>
          <w:szCs w:val="28"/>
        </w:rPr>
        <w:footnoteReference w:id="2"/>
      </w:r>
      <w:r w:rsidRPr="00437D7E">
        <w:rPr>
          <w:b/>
          <w:color w:val="auto"/>
          <w:sz w:val="28"/>
          <w:szCs w:val="28"/>
        </w:rPr>
        <w:t xml:space="preserve"> Compact </w:t>
      </w:r>
      <w:r>
        <w:rPr>
          <w:b/>
          <w:color w:val="auto"/>
          <w:sz w:val="28"/>
          <w:szCs w:val="28"/>
        </w:rPr>
        <w:t>R</w:t>
      </w:r>
      <w:r w:rsidRPr="00437D7E">
        <w:rPr>
          <w:b/>
          <w:color w:val="auto"/>
          <w:sz w:val="28"/>
          <w:szCs w:val="28"/>
        </w:rPr>
        <w:t>egion and to promote and facilitate the maximum use of those services by the party states.</w:t>
      </w:r>
    </w:p>
    <w:p w14:paraId="1E56C266" w14:textId="77777777" w:rsidR="002D7E3D" w:rsidRPr="00437D7E" w:rsidDel="008C0716" w:rsidRDefault="002D7E3D">
      <w:pPr>
        <w:rPr>
          <w:rFonts w:ascii="Times New Roman" w:hAnsi="Times New Roman"/>
          <w:b/>
        </w:rPr>
      </w:pPr>
    </w:p>
    <w:p w14:paraId="016C9435" w14:textId="77777777" w:rsidR="002D7E3D" w:rsidRPr="00437D7E" w:rsidRDefault="002D7E3D">
      <w:pPr>
        <w:rPr>
          <w:rFonts w:ascii="Times New Roman" w:hAnsi="Times New Roman"/>
          <w:b/>
        </w:rPr>
      </w:pPr>
    </w:p>
    <w:p w14:paraId="3D7E5DDE" w14:textId="77777777" w:rsidR="002D7E3D" w:rsidRPr="00437D7E" w:rsidRDefault="002D7E3D">
      <w:pPr>
        <w:rPr>
          <w:rFonts w:ascii="Times New Roman" w:hAnsi="Times New Roman"/>
          <w:b/>
        </w:rPr>
      </w:pPr>
    </w:p>
    <w:p w14:paraId="33E3D25C" w14:textId="77777777" w:rsidR="002D7E3D" w:rsidRPr="00437D7E" w:rsidRDefault="002D7E3D" w:rsidP="00053FB1">
      <w:pPr>
        <w:jc w:val="center"/>
        <w:rPr>
          <w:rFonts w:ascii="Times New Roman" w:hAnsi="Times New Roman"/>
          <w:b/>
          <w:sz w:val="44"/>
        </w:rPr>
      </w:pPr>
      <w:r w:rsidRPr="00437D7E">
        <w:rPr>
          <w:rFonts w:ascii="Times New Roman" w:hAnsi="Times New Roman"/>
          <w:b/>
          <w:sz w:val="44"/>
        </w:rPr>
        <w:t>VALUES</w:t>
      </w:r>
    </w:p>
    <w:p w14:paraId="4609E804" w14:textId="77777777" w:rsidR="002D7E3D" w:rsidRPr="00437D7E" w:rsidRDefault="002D7E3D">
      <w:pPr>
        <w:rPr>
          <w:rFonts w:ascii="Times New Roman" w:hAnsi="Times New Roman"/>
          <w:b/>
          <w:sz w:val="44"/>
        </w:rPr>
      </w:pPr>
    </w:p>
    <w:p w14:paraId="0516BE12" w14:textId="3F53CD27" w:rsidR="002D7E3D" w:rsidRPr="0098524D" w:rsidRDefault="002D7E3D" w:rsidP="0098524D">
      <w:pPr>
        <w:numPr>
          <w:ilvl w:val="0"/>
          <w:numId w:val="22"/>
        </w:numPr>
        <w:rPr>
          <w:rFonts w:ascii="Times New Roman" w:hAnsi="Times New Roman"/>
          <w:b/>
          <w:sz w:val="28"/>
          <w:szCs w:val="28"/>
        </w:rPr>
      </w:pPr>
      <w:r w:rsidRPr="00437D7E">
        <w:rPr>
          <w:rFonts w:ascii="Times New Roman" w:hAnsi="Times New Roman"/>
          <w:b/>
          <w:sz w:val="28"/>
          <w:szCs w:val="28"/>
        </w:rPr>
        <w:t xml:space="preserve">Each state is responsible for </w:t>
      </w:r>
      <w:r w:rsidR="0098524D">
        <w:rPr>
          <w:rFonts w:ascii="Times New Roman" w:hAnsi="Times New Roman"/>
          <w:b/>
          <w:sz w:val="28"/>
          <w:szCs w:val="28"/>
        </w:rPr>
        <w:t>ensuring access to available</w:t>
      </w:r>
      <w:r w:rsidRPr="0098524D">
        <w:rPr>
          <w:rFonts w:ascii="Times New Roman" w:hAnsi="Times New Roman"/>
          <w:b/>
          <w:sz w:val="28"/>
          <w:szCs w:val="28"/>
        </w:rPr>
        <w:t xml:space="preserve"> capacity either within or outside the state for disposal of low-level radioactive waste (LLRW) generated within its borders.</w:t>
      </w:r>
    </w:p>
    <w:p w14:paraId="54865922" w14:textId="77777777" w:rsidR="002D7E3D" w:rsidRPr="00437D7E" w:rsidRDefault="002D7E3D" w:rsidP="009136C1">
      <w:pPr>
        <w:numPr>
          <w:ilvl w:val="0"/>
          <w:numId w:val="22"/>
        </w:numPr>
        <w:rPr>
          <w:rFonts w:ascii="Times New Roman" w:hAnsi="Times New Roman"/>
          <w:b/>
          <w:sz w:val="28"/>
          <w:szCs w:val="28"/>
        </w:rPr>
      </w:pPr>
      <w:r w:rsidRPr="00437D7E">
        <w:rPr>
          <w:rFonts w:ascii="Times New Roman" w:hAnsi="Times New Roman"/>
          <w:b/>
          <w:sz w:val="28"/>
          <w:szCs w:val="28"/>
        </w:rPr>
        <w:t>Management of LL</w:t>
      </w:r>
      <w:r>
        <w:rPr>
          <w:rFonts w:ascii="Times New Roman" w:hAnsi="Times New Roman"/>
          <w:b/>
          <w:sz w:val="28"/>
          <w:szCs w:val="28"/>
        </w:rPr>
        <w:t>R</w:t>
      </w:r>
      <w:r w:rsidRPr="00437D7E">
        <w:rPr>
          <w:rFonts w:ascii="Times New Roman" w:hAnsi="Times New Roman"/>
          <w:b/>
          <w:sz w:val="28"/>
          <w:szCs w:val="28"/>
        </w:rPr>
        <w:t>W is handled most efficiently on a regional basis.</w:t>
      </w:r>
    </w:p>
    <w:p w14:paraId="411647B7" w14:textId="77777777" w:rsidR="002D7E3D" w:rsidRPr="00437D7E" w:rsidRDefault="002D7E3D" w:rsidP="009136C1">
      <w:pPr>
        <w:numPr>
          <w:ilvl w:val="0"/>
          <w:numId w:val="22"/>
        </w:numPr>
        <w:rPr>
          <w:rFonts w:ascii="Times New Roman" w:hAnsi="Times New Roman"/>
          <w:b/>
          <w:sz w:val="28"/>
          <w:szCs w:val="28"/>
        </w:rPr>
      </w:pPr>
      <w:r w:rsidRPr="00437D7E">
        <w:rPr>
          <w:rFonts w:ascii="Times New Roman" w:hAnsi="Times New Roman"/>
          <w:b/>
          <w:sz w:val="28"/>
          <w:szCs w:val="28"/>
        </w:rPr>
        <w:t>Party states should work together in a cooperative, regional effort to manage LL</w:t>
      </w:r>
      <w:r>
        <w:rPr>
          <w:rFonts w:ascii="Times New Roman" w:hAnsi="Times New Roman"/>
          <w:b/>
          <w:sz w:val="28"/>
          <w:szCs w:val="28"/>
        </w:rPr>
        <w:t>R</w:t>
      </w:r>
      <w:r w:rsidRPr="00437D7E">
        <w:rPr>
          <w:rFonts w:ascii="Times New Roman" w:hAnsi="Times New Roman"/>
          <w:b/>
          <w:sz w:val="28"/>
          <w:szCs w:val="28"/>
        </w:rPr>
        <w:t>W.</w:t>
      </w:r>
    </w:p>
    <w:p w14:paraId="0ECA1392" w14:textId="77777777" w:rsidR="002D7E3D" w:rsidRPr="00437D7E" w:rsidRDefault="002D7E3D" w:rsidP="009136C1">
      <w:pPr>
        <w:numPr>
          <w:ilvl w:val="0"/>
          <w:numId w:val="22"/>
        </w:numPr>
        <w:rPr>
          <w:rFonts w:ascii="Times New Roman" w:hAnsi="Times New Roman"/>
          <w:b/>
          <w:sz w:val="28"/>
          <w:szCs w:val="28"/>
        </w:rPr>
      </w:pPr>
      <w:r w:rsidRPr="00437D7E">
        <w:rPr>
          <w:rFonts w:ascii="Times New Roman" w:hAnsi="Times New Roman"/>
          <w:b/>
          <w:sz w:val="28"/>
          <w:szCs w:val="28"/>
        </w:rPr>
        <w:t xml:space="preserve">The responsibilities of </w:t>
      </w:r>
      <w:r>
        <w:rPr>
          <w:rFonts w:ascii="Times New Roman" w:hAnsi="Times New Roman"/>
          <w:b/>
          <w:sz w:val="28"/>
          <w:szCs w:val="28"/>
        </w:rPr>
        <w:t>LLRW</w:t>
      </w:r>
      <w:r w:rsidRPr="00437D7E">
        <w:rPr>
          <w:rFonts w:ascii="Times New Roman" w:hAnsi="Times New Roman"/>
          <w:b/>
          <w:sz w:val="28"/>
          <w:szCs w:val="28"/>
        </w:rPr>
        <w:t xml:space="preserve"> management should be shared equitably among the states.</w:t>
      </w:r>
    </w:p>
    <w:p w14:paraId="795D8494" w14:textId="7989A87E" w:rsidR="002D7E3D" w:rsidRPr="00437D7E" w:rsidRDefault="002D7E3D" w:rsidP="009136C1">
      <w:pPr>
        <w:numPr>
          <w:ilvl w:val="0"/>
          <w:numId w:val="22"/>
        </w:numPr>
        <w:rPr>
          <w:rFonts w:ascii="Times New Roman" w:hAnsi="Times New Roman"/>
          <w:b/>
          <w:sz w:val="28"/>
          <w:szCs w:val="28"/>
        </w:rPr>
      </w:pPr>
      <w:r>
        <w:rPr>
          <w:rFonts w:ascii="Times New Roman" w:hAnsi="Times New Roman"/>
          <w:b/>
          <w:sz w:val="28"/>
          <w:szCs w:val="28"/>
        </w:rPr>
        <w:t>Truth, h</w:t>
      </w:r>
      <w:r w:rsidRPr="00437D7E">
        <w:rPr>
          <w:rFonts w:ascii="Times New Roman" w:hAnsi="Times New Roman"/>
          <w:b/>
          <w:sz w:val="28"/>
          <w:szCs w:val="28"/>
        </w:rPr>
        <w:t>onesty</w:t>
      </w:r>
      <w:r>
        <w:rPr>
          <w:rFonts w:ascii="Times New Roman" w:hAnsi="Times New Roman"/>
          <w:b/>
          <w:sz w:val="28"/>
          <w:szCs w:val="28"/>
        </w:rPr>
        <w:t>,</w:t>
      </w:r>
      <w:r w:rsidRPr="00437D7E">
        <w:rPr>
          <w:rFonts w:ascii="Times New Roman" w:hAnsi="Times New Roman"/>
          <w:b/>
          <w:sz w:val="28"/>
          <w:szCs w:val="28"/>
        </w:rPr>
        <w:t xml:space="preserve"> and </w:t>
      </w:r>
      <w:r>
        <w:rPr>
          <w:rFonts w:ascii="Times New Roman" w:hAnsi="Times New Roman"/>
          <w:b/>
          <w:sz w:val="28"/>
          <w:szCs w:val="28"/>
        </w:rPr>
        <w:t>i</w:t>
      </w:r>
      <w:r w:rsidRPr="00437D7E">
        <w:rPr>
          <w:rFonts w:ascii="Times New Roman" w:hAnsi="Times New Roman"/>
          <w:b/>
          <w:sz w:val="28"/>
          <w:szCs w:val="28"/>
        </w:rPr>
        <w:t>ntegrity</w:t>
      </w:r>
      <w:r>
        <w:rPr>
          <w:rFonts w:ascii="Times New Roman" w:hAnsi="Times New Roman"/>
          <w:b/>
          <w:sz w:val="28"/>
          <w:szCs w:val="28"/>
        </w:rPr>
        <w:t xml:space="preserve"> </w:t>
      </w:r>
      <w:r w:rsidR="002752B4">
        <w:rPr>
          <w:rFonts w:ascii="Times New Roman" w:hAnsi="Times New Roman"/>
          <w:b/>
          <w:sz w:val="28"/>
          <w:szCs w:val="28"/>
        </w:rPr>
        <w:t xml:space="preserve">are </w:t>
      </w:r>
      <w:r>
        <w:rPr>
          <w:rFonts w:ascii="Times New Roman" w:hAnsi="Times New Roman"/>
          <w:b/>
          <w:sz w:val="28"/>
          <w:szCs w:val="28"/>
        </w:rPr>
        <w:t>intr</w:t>
      </w:r>
      <w:r w:rsidR="00D41453">
        <w:rPr>
          <w:rFonts w:ascii="Times New Roman" w:hAnsi="Times New Roman"/>
          <w:b/>
          <w:sz w:val="28"/>
          <w:szCs w:val="28"/>
        </w:rPr>
        <w:t>insic to all Compact activities</w:t>
      </w:r>
      <w:r w:rsidRPr="00437D7E">
        <w:rPr>
          <w:rFonts w:ascii="Times New Roman" w:hAnsi="Times New Roman"/>
          <w:b/>
          <w:sz w:val="28"/>
          <w:szCs w:val="28"/>
        </w:rPr>
        <w:t>.</w:t>
      </w:r>
    </w:p>
    <w:p w14:paraId="13B418FB" w14:textId="77777777" w:rsidR="002D7E3D" w:rsidRPr="00437D7E" w:rsidRDefault="002D7E3D" w:rsidP="009136C1">
      <w:pPr>
        <w:numPr>
          <w:ilvl w:val="0"/>
          <w:numId w:val="22"/>
        </w:numPr>
        <w:rPr>
          <w:rFonts w:ascii="Times New Roman" w:hAnsi="Times New Roman"/>
          <w:b/>
          <w:sz w:val="28"/>
          <w:szCs w:val="28"/>
        </w:rPr>
      </w:pPr>
      <w:r>
        <w:rPr>
          <w:rFonts w:ascii="Times New Roman" w:hAnsi="Times New Roman"/>
          <w:b/>
          <w:sz w:val="28"/>
          <w:szCs w:val="28"/>
        </w:rPr>
        <w:t>Party states must l</w:t>
      </w:r>
      <w:r w:rsidRPr="00437D7E">
        <w:rPr>
          <w:rFonts w:ascii="Times New Roman" w:hAnsi="Times New Roman"/>
          <w:b/>
          <w:sz w:val="28"/>
          <w:szCs w:val="28"/>
        </w:rPr>
        <w:t>iv</w:t>
      </w:r>
      <w:r>
        <w:rPr>
          <w:rFonts w:ascii="Times New Roman" w:hAnsi="Times New Roman"/>
          <w:b/>
          <w:sz w:val="28"/>
          <w:szCs w:val="28"/>
        </w:rPr>
        <w:t>e</w:t>
      </w:r>
      <w:r w:rsidRPr="00437D7E">
        <w:rPr>
          <w:rFonts w:ascii="Times New Roman" w:hAnsi="Times New Roman"/>
          <w:b/>
          <w:sz w:val="28"/>
          <w:szCs w:val="28"/>
        </w:rPr>
        <w:t xml:space="preserve"> up to </w:t>
      </w:r>
      <w:r>
        <w:rPr>
          <w:rFonts w:ascii="Times New Roman" w:hAnsi="Times New Roman"/>
          <w:b/>
          <w:sz w:val="28"/>
          <w:szCs w:val="28"/>
        </w:rPr>
        <w:t>their</w:t>
      </w:r>
      <w:r w:rsidRPr="00437D7E">
        <w:rPr>
          <w:rFonts w:ascii="Times New Roman" w:hAnsi="Times New Roman"/>
          <w:b/>
          <w:sz w:val="28"/>
          <w:szCs w:val="28"/>
        </w:rPr>
        <w:t xml:space="preserve"> obligations</w:t>
      </w:r>
      <w:r>
        <w:rPr>
          <w:rFonts w:ascii="Times New Roman" w:hAnsi="Times New Roman"/>
          <w:b/>
          <w:sz w:val="28"/>
          <w:szCs w:val="28"/>
        </w:rPr>
        <w:t xml:space="preserve"> base</w:t>
      </w:r>
      <w:r w:rsidR="0076542C">
        <w:rPr>
          <w:rFonts w:ascii="Times New Roman" w:hAnsi="Times New Roman"/>
          <w:b/>
          <w:sz w:val="28"/>
          <w:szCs w:val="28"/>
        </w:rPr>
        <w:t>d</w:t>
      </w:r>
      <w:r>
        <w:rPr>
          <w:rFonts w:ascii="Times New Roman" w:hAnsi="Times New Roman"/>
          <w:b/>
          <w:sz w:val="28"/>
          <w:szCs w:val="28"/>
        </w:rPr>
        <w:t xml:space="preserve"> on Compact law</w:t>
      </w:r>
      <w:r w:rsidRPr="00437D7E">
        <w:rPr>
          <w:rFonts w:ascii="Times New Roman" w:hAnsi="Times New Roman"/>
          <w:b/>
          <w:sz w:val="28"/>
          <w:szCs w:val="28"/>
        </w:rPr>
        <w:t>.</w:t>
      </w:r>
    </w:p>
    <w:p w14:paraId="7F2F085B" w14:textId="77777777" w:rsidR="002D7E3D" w:rsidRPr="00437D7E" w:rsidRDefault="002D7E3D" w:rsidP="009136C1">
      <w:pPr>
        <w:numPr>
          <w:ilvl w:val="0"/>
          <w:numId w:val="22"/>
        </w:numPr>
        <w:rPr>
          <w:rFonts w:ascii="Times New Roman" w:hAnsi="Times New Roman"/>
          <w:b/>
          <w:sz w:val="28"/>
          <w:szCs w:val="28"/>
        </w:rPr>
      </w:pPr>
      <w:r>
        <w:rPr>
          <w:rFonts w:ascii="Times New Roman" w:hAnsi="Times New Roman"/>
          <w:b/>
          <w:sz w:val="28"/>
          <w:szCs w:val="28"/>
        </w:rPr>
        <w:t>The Com</w:t>
      </w:r>
      <w:r w:rsidR="00324246">
        <w:rPr>
          <w:rFonts w:ascii="Times New Roman" w:hAnsi="Times New Roman"/>
          <w:b/>
          <w:sz w:val="28"/>
          <w:szCs w:val="28"/>
        </w:rPr>
        <w:t>mission</w:t>
      </w:r>
      <w:r>
        <w:rPr>
          <w:rFonts w:ascii="Times New Roman" w:hAnsi="Times New Roman"/>
          <w:b/>
          <w:sz w:val="28"/>
          <w:szCs w:val="28"/>
        </w:rPr>
        <w:t xml:space="preserve"> is dedicated to p</w:t>
      </w:r>
      <w:r w:rsidRPr="00437D7E">
        <w:rPr>
          <w:rFonts w:ascii="Times New Roman" w:hAnsi="Times New Roman"/>
          <w:b/>
          <w:sz w:val="28"/>
          <w:szCs w:val="28"/>
        </w:rPr>
        <w:t>roviding quality services to generators, licensees, and the public.</w:t>
      </w:r>
    </w:p>
    <w:p w14:paraId="75247726" w14:textId="77777777" w:rsidR="002D7E3D" w:rsidRPr="00437D7E" w:rsidRDefault="002D7E3D" w:rsidP="009136C1">
      <w:pPr>
        <w:numPr>
          <w:ilvl w:val="0"/>
          <w:numId w:val="22"/>
        </w:numPr>
        <w:rPr>
          <w:rFonts w:ascii="Times New Roman" w:hAnsi="Times New Roman"/>
          <w:b/>
          <w:sz w:val="28"/>
          <w:szCs w:val="28"/>
        </w:rPr>
      </w:pPr>
      <w:r>
        <w:rPr>
          <w:rFonts w:ascii="Times New Roman" w:hAnsi="Times New Roman"/>
          <w:b/>
          <w:sz w:val="28"/>
          <w:szCs w:val="28"/>
        </w:rPr>
        <w:t>The Com</w:t>
      </w:r>
      <w:r w:rsidR="001E47CB">
        <w:rPr>
          <w:rFonts w:ascii="Times New Roman" w:hAnsi="Times New Roman"/>
          <w:b/>
          <w:sz w:val="28"/>
          <w:szCs w:val="28"/>
        </w:rPr>
        <w:t>mission</w:t>
      </w:r>
      <w:r>
        <w:rPr>
          <w:rFonts w:ascii="Times New Roman" w:hAnsi="Times New Roman"/>
          <w:b/>
          <w:sz w:val="28"/>
          <w:szCs w:val="28"/>
        </w:rPr>
        <w:t xml:space="preserve"> r</w:t>
      </w:r>
      <w:r w:rsidRPr="00437D7E">
        <w:rPr>
          <w:rFonts w:ascii="Times New Roman" w:hAnsi="Times New Roman"/>
          <w:b/>
          <w:sz w:val="28"/>
          <w:szCs w:val="28"/>
        </w:rPr>
        <w:t>ecognize</w:t>
      </w:r>
      <w:r>
        <w:rPr>
          <w:rFonts w:ascii="Times New Roman" w:hAnsi="Times New Roman"/>
          <w:b/>
          <w:sz w:val="28"/>
          <w:szCs w:val="28"/>
        </w:rPr>
        <w:t>s</w:t>
      </w:r>
      <w:r w:rsidRPr="00437D7E">
        <w:rPr>
          <w:rFonts w:ascii="Times New Roman" w:hAnsi="Times New Roman"/>
          <w:b/>
          <w:sz w:val="28"/>
          <w:szCs w:val="28"/>
        </w:rPr>
        <w:t xml:space="preserve"> that radioactive materials have beneficial uses to society.</w:t>
      </w:r>
    </w:p>
    <w:p w14:paraId="12FBEDD6" w14:textId="77777777" w:rsidR="002D7E3D" w:rsidRPr="00437D7E" w:rsidRDefault="002D7E3D" w:rsidP="009136C1">
      <w:pPr>
        <w:numPr>
          <w:ilvl w:val="0"/>
          <w:numId w:val="22"/>
        </w:numPr>
        <w:rPr>
          <w:rFonts w:ascii="Times New Roman" w:hAnsi="Times New Roman"/>
          <w:b/>
          <w:sz w:val="28"/>
          <w:szCs w:val="28"/>
        </w:rPr>
      </w:pPr>
      <w:r>
        <w:rPr>
          <w:rFonts w:ascii="Times New Roman" w:hAnsi="Times New Roman"/>
          <w:b/>
          <w:sz w:val="28"/>
          <w:szCs w:val="28"/>
        </w:rPr>
        <w:lastRenderedPageBreak/>
        <w:t>The Com</w:t>
      </w:r>
      <w:r w:rsidR="001E47CB">
        <w:rPr>
          <w:rFonts w:ascii="Times New Roman" w:hAnsi="Times New Roman"/>
          <w:b/>
          <w:sz w:val="28"/>
          <w:szCs w:val="28"/>
        </w:rPr>
        <w:t>mission</w:t>
      </w:r>
      <w:r>
        <w:rPr>
          <w:rFonts w:ascii="Times New Roman" w:hAnsi="Times New Roman"/>
          <w:b/>
          <w:sz w:val="28"/>
          <w:szCs w:val="28"/>
        </w:rPr>
        <w:t xml:space="preserve"> u</w:t>
      </w:r>
      <w:r w:rsidRPr="00437D7E">
        <w:rPr>
          <w:rFonts w:ascii="Times New Roman" w:hAnsi="Times New Roman"/>
          <w:b/>
          <w:sz w:val="28"/>
          <w:szCs w:val="28"/>
        </w:rPr>
        <w:t>nderstand</w:t>
      </w:r>
      <w:r>
        <w:rPr>
          <w:rFonts w:ascii="Times New Roman" w:hAnsi="Times New Roman"/>
          <w:b/>
          <w:sz w:val="28"/>
          <w:szCs w:val="28"/>
        </w:rPr>
        <w:t>s</w:t>
      </w:r>
      <w:r w:rsidRPr="00437D7E">
        <w:rPr>
          <w:rFonts w:ascii="Times New Roman" w:hAnsi="Times New Roman"/>
          <w:b/>
          <w:sz w:val="28"/>
          <w:szCs w:val="28"/>
        </w:rPr>
        <w:t xml:space="preserve"> and honor</w:t>
      </w:r>
      <w:r>
        <w:rPr>
          <w:rFonts w:ascii="Times New Roman" w:hAnsi="Times New Roman"/>
          <w:b/>
          <w:sz w:val="28"/>
          <w:szCs w:val="28"/>
        </w:rPr>
        <w:t>s</w:t>
      </w:r>
      <w:r w:rsidRPr="00437D7E">
        <w:rPr>
          <w:rFonts w:ascii="Times New Roman" w:hAnsi="Times New Roman"/>
          <w:b/>
          <w:sz w:val="28"/>
          <w:szCs w:val="28"/>
        </w:rPr>
        <w:t xml:space="preserve"> our legislative mandate (uphold, protect, defend).</w:t>
      </w:r>
    </w:p>
    <w:p w14:paraId="65DFD620" w14:textId="77777777" w:rsidR="002D7E3D" w:rsidRPr="00437D7E" w:rsidRDefault="002D7E3D" w:rsidP="009136C1">
      <w:pPr>
        <w:numPr>
          <w:ilvl w:val="0"/>
          <w:numId w:val="22"/>
        </w:numPr>
        <w:rPr>
          <w:rFonts w:ascii="Times New Roman" w:hAnsi="Times New Roman"/>
          <w:b/>
          <w:sz w:val="28"/>
          <w:szCs w:val="28"/>
        </w:rPr>
      </w:pPr>
      <w:r w:rsidRPr="00437D7E">
        <w:rPr>
          <w:rFonts w:ascii="Times New Roman" w:hAnsi="Times New Roman"/>
          <w:b/>
          <w:sz w:val="28"/>
          <w:szCs w:val="28"/>
        </w:rPr>
        <w:t xml:space="preserve">Disposal of </w:t>
      </w:r>
      <w:r>
        <w:rPr>
          <w:rFonts w:ascii="Times New Roman" w:hAnsi="Times New Roman"/>
          <w:b/>
          <w:sz w:val="28"/>
          <w:szCs w:val="28"/>
        </w:rPr>
        <w:t>LLRW</w:t>
      </w:r>
      <w:r w:rsidRPr="00437D7E">
        <w:rPr>
          <w:rFonts w:ascii="Times New Roman" w:hAnsi="Times New Roman"/>
          <w:b/>
          <w:sz w:val="28"/>
          <w:szCs w:val="28"/>
        </w:rPr>
        <w:t xml:space="preserve"> is preferable to storage.</w:t>
      </w:r>
    </w:p>
    <w:p w14:paraId="572669FB" w14:textId="77777777" w:rsidR="002D7E3D" w:rsidRPr="00437D7E" w:rsidRDefault="002D7E3D" w:rsidP="009136C1">
      <w:pPr>
        <w:numPr>
          <w:ilvl w:val="0"/>
          <w:numId w:val="22"/>
        </w:numPr>
        <w:rPr>
          <w:rFonts w:ascii="Times New Roman" w:hAnsi="Times New Roman"/>
          <w:b/>
          <w:sz w:val="28"/>
          <w:szCs w:val="28"/>
        </w:rPr>
      </w:pPr>
      <w:r w:rsidRPr="00437D7E">
        <w:rPr>
          <w:rFonts w:ascii="Times New Roman" w:hAnsi="Times New Roman"/>
          <w:b/>
          <w:sz w:val="28"/>
          <w:szCs w:val="28"/>
        </w:rPr>
        <w:t>Sufficient capacity should be provided either within or outside the compact region for proper management of LL</w:t>
      </w:r>
      <w:r>
        <w:rPr>
          <w:rFonts w:ascii="Times New Roman" w:hAnsi="Times New Roman"/>
          <w:b/>
          <w:sz w:val="28"/>
          <w:szCs w:val="28"/>
        </w:rPr>
        <w:t>R</w:t>
      </w:r>
      <w:r w:rsidRPr="00437D7E">
        <w:rPr>
          <w:rFonts w:ascii="Times New Roman" w:hAnsi="Times New Roman"/>
          <w:b/>
          <w:sz w:val="28"/>
          <w:szCs w:val="28"/>
        </w:rPr>
        <w:t>W generated in the region.</w:t>
      </w:r>
    </w:p>
    <w:p w14:paraId="77BCB2A6" w14:textId="7F54DA78" w:rsidR="002D7E3D" w:rsidRPr="00437D7E" w:rsidRDefault="002D7E3D" w:rsidP="009136C1">
      <w:pPr>
        <w:numPr>
          <w:ilvl w:val="0"/>
          <w:numId w:val="22"/>
        </w:numPr>
        <w:rPr>
          <w:rFonts w:ascii="Times New Roman" w:hAnsi="Times New Roman"/>
          <w:b/>
          <w:sz w:val="28"/>
          <w:szCs w:val="28"/>
        </w:rPr>
      </w:pPr>
      <w:r>
        <w:rPr>
          <w:rFonts w:ascii="Times New Roman" w:hAnsi="Times New Roman"/>
          <w:b/>
          <w:sz w:val="28"/>
          <w:szCs w:val="28"/>
        </w:rPr>
        <w:t xml:space="preserve">The </w:t>
      </w:r>
      <w:r w:rsidR="001E47CB">
        <w:rPr>
          <w:rFonts w:ascii="Times New Roman" w:hAnsi="Times New Roman"/>
          <w:b/>
          <w:sz w:val="28"/>
          <w:szCs w:val="28"/>
        </w:rPr>
        <w:t xml:space="preserve">Commission </w:t>
      </w:r>
      <w:r>
        <w:rPr>
          <w:rFonts w:ascii="Times New Roman" w:hAnsi="Times New Roman"/>
          <w:b/>
          <w:sz w:val="28"/>
          <w:szCs w:val="28"/>
        </w:rPr>
        <w:t>e</w:t>
      </w:r>
      <w:r w:rsidRPr="00437D7E">
        <w:rPr>
          <w:rFonts w:ascii="Times New Roman" w:hAnsi="Times New Roman"/>
          <w:b/>
          <w:sz w:val="28"/>
          <w:szCs w:val="28"/>
        </w:rPr>
        <w:t>ncourage</w:t>
      </w:r>
      <w:r>
        <w:rPr>
          <w:rFonts w:ascii="Times New Roman" w:hAnsi="Times New Roman"/>
          <w:b/>
          <w:sz w:val="28"/>
          <w:szCs w:val="28"/>
        </w:rPr>
        <w:t>s</w:t>
      </w:r>
      <w:r w:rsidRPr="00437D7E">
        <w:rPr>
          <w:rFonts w:ascii="Times New Roman" w:hAnsi="Times New Roman"/>
          <w:b/>
          <w:sz w:val="28"/>
          <w:szCs w:val="28"/>
        </w:rPr>
        <w:t xml:space="preserve"> </w:t>
      </w:r>
      <w:r>
        <w:rPr>
          <w:rFonts w:ascii="Times New Roman" w:hAnsi="Times New Roman"/>
          <w:b/>
          <w:sz w:val="28"/>
          <w:szCs w:val="28"/>
        </w:rPr>
        <w:t>minimizing the</w:t>
      </w:r>
      <w:r w:rsidRPr="00437D7E">
        <w:rPr>
          <w:rFonts w:ascii="Times New Roman" w:hAnsi="Times New Roman"/>
          <w:b/>
          <w:sz w:val="28"/>
          <w:szCs w:val="28"/>
        </w:rPr>
        <w:t xml:space="preserve"> LL</w:t>
      </w:r>
      <w:r>
        <w:rPr>
          <w:rFonts w:ascii="Times New Roman" w:hAnsi="Times New Roman"/>
          <w:b/>
          <w:sz w:val="28"/>
          <w:szCs w:val="28"/>
        </w:rPr>
        <w:t>R</w:t>
      </w:r>
      <w:r w:rsidRPr="00437D7E">
        <w:rPr>
          <w:rFonts w:ascii="Times New Roman" w:hAnsi="Times New Roman"/>
          <w:b/>
          <w:sz w:val="28"/>
          <w:szCs w:val="28"/>
        </w:rPr>
        <w:t>W generated in the region.</w:t>
      </w:r>
    </w:p>
    <w:p w14:paraId="1D1E7CCC" w14:textId="754E1AC3" w:rsidR="002D7E3D" w:rsidRPr="00437D7E" w:rsidRDefault="002D7E3D" w:rsidP="009136C1">
      <w:pPr>
        <w:numPr>
          <w:ilvl w:val="0"/>
          <w:numId w:val="22"/>
        </w:numPr>
        <w:rPr>
          <w:rFonts w:ascii="Times New Roman" w:hAnsi="Times New Roman"/>
          <w:b/>
          <w:sz w:val="28"/>
          <w:szCs w:val="28"/>
        </w:rPr>
      </w:pPr>
      <w:r>
        <w:rPr>
          <w:rFonts w:ascii="Times New Roman" w:hAnsi="Times New Roman"/>
          <w:b/>
          <w:sz w:val="28"/>
          <w:szCs w:val="28"/>
        </w:rPr>
        <w:t>The Com</w:t>
      </w:r>
      <w:r w:rsidR="001E47CB">
        <w:rPr>
          <w:rFonts w:ascii="Times New Roman" w:hAnsi="Times New Roman"/>
          <w:b/>
          <w:sz w:val="28"/>
          <w:szCs w:val="28"/>
        </w:rPr>
        <w:t xml:space="preserve">mission </w:t>
      </w:r>
      <w:r>
        <w:rPr>
          <w:rFonts w:ascii="Times New Roman" w:hAnsi="Times New Roman"/>
          <w:b/>
          <w:sz w:val="28"/>
          <w:szCs w:val="28"/>
        </w:rPr>
        <w:t>p</w:t>
      </w:r>
      <w:r w:rsidRPr="00437D7E">
        <w:rPr>
          <w:rFonts w:ascii="Times New Roman" w:hAnsi="Times New Roman"/>
          <w:b/>
          <w:sz w:val="28"/>
          <w:szCs w:val="28"/>
        </w:rPr>
        <w:t>romote</w:t>
      </w:r>
      <w:r>
        <w:rPr>
          <w:rFonts w:ascii="Times New Roman" w:hAnsi="Times New Roman"/>
          <w:b/>
          <w:sz w:val="28"/>
          <w:szCs w:val="28"/>
        </w:rPr>
        <w:t>s the</w:t>
      </w:r>
      <w:r w:rsidRPr="00437D7E">
        <w:rPr>
          <w:rFonts w:ascii="Times New Roman" w:hAnsi="Times New Roman"/>
          <w:b/>
          <w:sz w:val="28"/>
          <w:szCs w:val="28"/>
        </w:rPr>
        <w:t xml:space="preserve"> </w:t>
      </w:r>
      <w:r w:rsidR="002752B4">
        <w:rPr>
          <w:rFonts w:ascii="Times New Roman" w:hAnsi="Times New Roman"/>
          <w:b/>
          <w:sz w:val="28"/>
          <w:szCs w:val="28"/>
        </w:rPr>
        <w:t xml:space="preserve">protection of the </w:t>
      </w:r>
      <w:r w:rsidRPr="00437D7E">
        <w:rPr>
          <w:rFonts w:ascii="Times New Roman" w:hAnsi="Times New Roman"/>
          <w:b/>
          <w:sz w:val="28"/>
          <w:szCs w:val="28"/>
        </w:rPr>
        <w:t>health and safety of the region</w:t>
      </w:r>
      <w:r>
        <w:rPr>
          <w:rFonts w:ascii="Times New Roman" w:hAnsi="Times New Roman"/>
          <w:b/>
          <w:sz w:val="28"/>
          <w:szCs w:val="28"/>
        </w:rPr>
        <w:t xml:space="preserve"> </w:t>
      </w:r>
      <w:r w:rsidR="002752B4">
        <w:rPr>
          <w:rFonts w:ascii="Times New Roman" w:hAnsi="Times New Roman"/>
          <w:b/>
          <w:sz w:val="28"/>
          <w:szCs w:val="28"/>
        </w:rPr>
        <w:t>through responsible</w:t>
      </w:r>
      <w:r>
        <w:rPr>
          <w:rFonts w:ascii="Times New Roman" w:hAnsi="Times New Roman"/>
          <w:b/>
          <w:sz w:val="28"/>
          <w:szCs w:val="28"/>
        </w:rPr>
        <w:t xml:space="preserve"> LLRW </w:t>
      </w:r>
      <w:r w:rsidR="001E47CB">
        <w:rPr>
          <w:rFonts w:ascii="Times New Roman" w:hAnsi="Times New Roman"/>
          <w:b/>
          <w:sz w:val="28"/>
          <w:szCs w:val="28"/>
        </w:rPr>
        <w:t>management</w:t>
      </w:r>
      <w:r w:rsidRPr="00437D7E">
        <w:rPr>
          <w:rFonts w:ascii="Times New Roman" w:hAnsi="Times New Roman"/>
          <w:b/>
          <w:sz w:val="28"/>
          <w:szCs w:val="28"/>
        </w:rPr>
        <w:t>.</w:t>
      </w:r>
    </w:p>
    <w:p w14:paraId="35A66691" w14:textId="77777777" w:rsidR="002D7E3D" w:rsidRDefault="002D7E3D" w:rsidP="009136C1">
      <w:pPr>
        <w:numPr>
          <w:ilvl w:val="0"/>
          <w:numId w:val="22"/>
        </w:numPr>
        <w:rPr>
          <w:rFonts w:ascii="Times New Roman" w:hAnsi="Times New Roman"/>
          <w:b/>
          <w:sz w:val="28"/>
          <w:szCs w:val="28"/>
        </w:rPr>
      </w:pPr>
      <w:r w:rsidRPr="00437D7E">
        <w:rPr>
          <w:rFonts w:ascii="Times New Roman" w:hAnsi="Times New Roman"/>
          <w:b/>
          <w:sz w:val="28"/>
          <w:szCs w:val="28"/>
        </w:rPr>
        <w:t>Licensees/generators should have access to and be encouraged to use the best available waste management technologies and practices to minimize the volumes of waste requiring disposal.</w:t>
      </w:r>
    </w:p>
    <w:p w14:paraId="4BB994F4" w14:textId="77777777" w:rsidR="002D7E3D" w:rsidRPr="00437D7E" w:rsidRDefault="002D7E3D" w:rsidP="009136C1">
      <w:pPr>
        <w:numPr>
          <w:ilvl w:val="0"/>
          <w:numId w:val="22"/>
        </w:numPr>
        <w:rPr>
          <w:rFonts w:ascii="Times New Roman" w:hAnsi="Times New Roman"/>
          <w:b/>
          <w:sz w:val="28"/>
          <w:szCs w:val="28"/>
        </w:rPr>
      </w:pPr>
      <w:r>
        <w:rPr>
          <w:rFonts w:ascii="Times New Roman" w:hAnsi="Times New Roman"/>
          <w:b/>
          <w:sz w:val="28"/>
          <w:szCs w:val="28"/>
        </w:rPr>
        <w:t xml:space="preserve">For each </w:t>
      </w:r>
      <w:r w:rsidR="001E47CB">
        <w:rPr>
          <w:rFonts w:ascii="Times New Roman" w:hAnsi="Times New Roman"/>
          <w:b/>
          <w:sz w:val="28"/>
          <w:szCs w:val="28"/>
        </w:rPr>
        <w:t>c</w:t>
      </w:r>
      <w:r>
        <w:rPr>
          <w:rFonts w:ascii="Times New Roman" w:hAnsi="Times New Roman"/>
          <w:b/>
          <w:sz w:val="28"/>
          <w:szCs w:val="28"/>
        </w:rPr>
        <w:t xml:space="preserve">ompact to succeed, all </w:t>
      </w:r>
      <w:r w:rsidR="001E47CB">
        <w:rPr>
          <w:rFonts w:ascii="Times New Roman" w:hAnsi="Times New Roman"/>
          <w:b/>
          <w:sz w:val="28"/>
          <w:szCs w:val="28"/>
        </w:rPr>
        <w:t>c</w:t>
      </w:r>
      <w:r>
        <w:rPr>
          <w:rFonts w:ascii="Times New Roman" w:hAnsi="Times New Roman"/>
          <w:b/>
          <w:sz w:val="28"/>
          <w:szCs w:val="28"/>
        </w:rPr>
        <w:t xml:space="preserve">ompact </w:t>
      </w:r>
      <w:r w:rsidR="001E47CB">
        <w:rPr>
          <w:rFonts w:ascii="Times New Roman" w:hAnsi="Times New Roman"/>
          <w:b/>
          <w:sz w:val="28"/>
          <w:szCs w:val="28"/>
        </w:rPr>
        <w:t>c</w:t>
      </w:r>
      <w:r>
        <w:rPr>
          <w:rFonts w:ascii="Times New Roman" w:hAnsi="Times New Roman"/>
          <w:b/>
          <w:sz w:val="28"/>
          <w:szCs w:val="28"/>
        </w:rPr>
        <w:t>ommissions need to cooperate and support each other.</w:t>
      </w:r>
    </w:p>
    <w:p w14:paraId="29942B09" w14:textId="77777777" w:rsidR="002D7E3D" w:rsidRPr="00437D7E" w:rsidRDefault="002D7E3D" w:rsidP="009136C1">
      <w:pPr>
        <w:rPr>
          <w:rFonts w:ascii="Times New Roman" w:hAnsi="Times New Roman"/>
          <w:b/>
          <w:sz w:val="28"/>
          <w:szCs w:val="28"/>
        </w:rPr>
      </w:pPr>
    </w:p>
    <w:p w14:paraId="3443BC4E" w14:textId="77777777" w:rsidR="002D7E3D" w:rsidRPr="00437D7E" w:rsidRDefault="002D7E3D" w:rsidP="009136C1">
      <w:pPr>
        <w:rPr>
          <w:rFonts w:ascii="Times New Roman" w:hAnsi="Times New Roman"/>
          <w:b/>
          <w:sz w:val="28"/>
          <w:szCs w:val="28"/>
        </w:rPr>
      </w:pPr>
    </w:p>
    <w:p w14:paraId="259BD37B" w14:textId="77777777" w:rsidR="002D7E3D" w:rsidRPr="00437D7E" w:rsidRDefault="002D7E3D" w:rsidP="009136C1">
      <w:pPr>
        <w:rPr>
          <w:rFonts w:ascii="Times New Roman" w:hAnsi="Times New Roman"/>
          <w:b/>
          <w:sz w:val="28"/>
          <w:szCs w:val="28"/>
        </w:rPr>
      </w:pPr>
    </w:p>
    <w:p w14:paraId="660CD2AC" w14:textId="77777777" w:rsidR="002D7E3D" w:rsidRPr="00437D7E" w:rsidRDefault="002D7E3D" w:rsidP="009136C1">
      <w:pPr>
        <w:rPr>
          <w:rFonts w:ascii="Times New Roman" w:hAnsi="Times New Roman"/>
          <w:b/>
          <w:sz w:val="44"/>
        </w:rPr>
      </w:pPr>
    </w:p>
    <w:p w14:paraId="14FB0B25" w14:textId="77777777" w:rsidR="002D7E3D" w:rsidRPr="00437D7E" w:rsidDel="008C0716" w:rsidRDefault="002D7E3D" w:rsidP="009136C1">
      <w:pPr>
        <w:rPr>
          <w:rFonts w:ascii="Times New Roman" w:hAnsi="Times New Roman"/>
          <w:b/>
          <w:sz w:val="44"/>
        </w:rPr>
      </w:pPr>
    </w:p>
    <w:p w14:paraId="7DE74B2D" w14:textId="77777777" w:rsidR="002D7E3D" w:rsidRPr="00437D7E" w:rsidRDefault="002D7E3D">
      <w:pPr>
        <w:jc w:val="center"/>
        <w:rPr>
          <w:rFonts w:ascii="Times New Roman" w:hAnsi="Times New Roman"/>
          <w:b/>
          <w:sz w:val="44"/>
        </w:rPr>
      </w:pPr>
      <w:r w:rsidRPr="00437D7E">
        <w:rPr>
          <w:rFonts w:ascii="Times New Roman" w:hAnsi="Times New Roman"/>
          <w:b/>
          <w:sz w:val="44"/>
        </w:rPr>
        <w:t>GOALS</w:t>
      </w:r>
    </w:p>
    <w:p w14:paraId="2D3BFB27" w14:textId="77777777" w:rsidR="002D7E3D" w:rsidRPr="00437D7E" w:rsidRDefault="002D7E3D">
      <w:pPr>
        <w:tabs>
          <w:tab w:val="left" w:pos="180"/>
        </w:tabs>
        <w:rPr>
          <w:rFonts w:ascii="Times New Roman" w:hAnsi="Times New Roman"/>
        </w:rPr>
      </w:pPr>
    </w:p>
    <w:p w14:paraId="659566CE" w14:textId="57D568B5" w:rsidR="008442C7" w:rsidRPr="00C9255A" w:rsidRDefault="00E52ED1" w:rsidP="00C9255A">
      <w:pPr>
        <w:pStyle w:val="BodyText"/>
        <w:tabs>
          <w:tab w:val="clear" w:pos="180"/>
          <w:tab w:val="left" w:pos="540"/>
        </w:tabs>
        <w:ind w:left="540" w:hanging="540"/>
        <w:jc w:val="both"/>
        <w:rPr>
          <w:color w:val="auto"/>
          <w:szCs w:val="32"/>
        </w:rPr>
      </w:pPr>
      <w:r w:rsidRPr="00E52ED1">
        <w:rPr>
          <w:sz w:val="28"/>
          <w:szCs w:val="28"/>
        </w:rPr>
        <w:t xml:space="preserve">1.  </w:t>
      </w:r>
      <w:r w:rsidR="006E57A2">
        <w:rPr>
          <w:sz w:val="28"/>
          <w:szCs w:val="28"/>
        </w:rPr>
        <w:tab/>
      </w:r>
      <w:r w:rsidR="002D7E3D" w:rsidRPr="00C9255A">
        <w:rPr>
          <w:sz w:val="28"/>
          <w:szCs w:val="28"/>
        </w:rPr>
        <w:t xml:space="preserve">Provide long-term access to treatment, storage, disposal, and other options for the safe </w:t>
      </w:r>
      <w:r w:rsidR="001D26E1" w:rsidRPr="00C9255A">
        <w:rPr>
          <w:sz w:val="28"/>
          <w:szCs w:val="28"/>
        </w:rPr>
        <w:t xml:space="preserve">and environmentally </w:t>
      </w:r>
      <w:r w:rsidR="002D7E3D" w:rsidRPr="00C9255A">
        <w:rPr>
          <w:sz w:val="28"/>
          <w:szCs w:val="28"/>
        </w:rPr>
        <w:t>responsible management of LLRW streams generated in the Southeast Compact Region</w:t>
      </w:r>
      <w:r w:rsidR="008442C7" w:rsidRPr="00C9255A">
        <w:rPr>
          <w:color w:val="auto"/>
          <w:sz w:val="28"/>
          <w:szCs w:val="28"/>
        </w:rPr>
        <w:t>, as well as LLRW imported into the region.</w:t>
      </w:r>
      <w:r w:rsidR="008442C7" w:rsidRPr="00C9255A">
        <w:rPr>
          <w:color w:val="auto"/>
          <w:szCs w:val="32"/>
        </w:rPr>
        <w:t xml:space="preserve"> </w:t>
      </w:r>
    </w:p>
    <w:p w14:paraId="48885CF3" w14:textId="77777777" w:rsidR="002D7E3D" w:rsidRPr="00F82EA2" w:rsidRDefault="002D7E3D" w:rsidP="00053FB1">
      <w:pPr>
        <w:tabs>
          <w:tab w:val="left" w:pos="270"/>
        </w:tabs>
        <w:ind w:left="360" w:hanging="360"/>
        <w:rPr>
          <w:rFonts w:ascii="Times New Roman" w:hAnsi="Times New Roman"/>
          <w:b/>
          <w:sz w:val="28"/>
          <w:szCs w:val="28"/>
        </w:rPr>
      </w:pPr>
    </w:p>
    <w:p w14:paraId="3262BAE8" w14:textId="414AFD6F" w:rsidR="002D7E3D" w:rsidRPr="00437D7E" w:rsidRDefault="002D7E3D" w:rsidP="00F82EA2">
      <w:pPr>
        <w:pStyle w:val="BodyText"/>
        <w:tabs>
          <w:tab w:val="clear" w:pos="180"/>
          <w:tab w:val="left" w:pos="270"/>
        </w:tabs>
        <w:ind w:left="540" w:hanging="540"/>
        <w:rPr>
          <w:color w:val="auto"/>
          <w:sz w:val="28"/>
          <w:szCs w:val="28"/>
        </w:rPr>
      </w:pPr>
      <w:r>
        <w:rPr>
          <w:color w:val="auto"/>
          <w:sz w:val="28"/>
          <w:szCs w:val="28"/>
        </w:rPr>
        <w:t>2</w:t>
      </w:r>
      <w:r w:rsidRPr="00437D7E">
        <w:rPr>
          <w:color w:val="auto"/>
          <w:sz w:val="28"/>
          <w:szCs w:val="28"/>
        </w:rPr>
        <w:t xml:space="preserve">. </w:t>
      </w:r>
      <w:r w:rsidRPr="00437D7E">
        <w:rPr>
          <w:color w:val="auto"/>
          <w:sz w:val="28"/>
          <w:szCs w:val="28"/>
        </w:rPr>
        <w:tab/>
      </w:r>
      <w:r w:rsidR="0006274B" w:rsidRPr="00DE1E80">
        <w:rPr>
          <w:color w:val="auto"/>
          <w:sz w:val="28"/>
          <w:szCs w:val="28"/>
        </w:rPr>
        <w:t>Actively</w:t>
      </w:r>
      <w:r w:rsidRPr="00DE1E80">
        <w:rPr>
          <w:color w:val="auto"/>
          <w:sz w:val="28"/>
          <w:szCs w:val="28"/>
        </w:rPr>
        <w:t xml:space="preserve"> participate</w:t>
      </w:r>
      <w:r w:rsidRPr="00634EE8">
        <w:rPr>
          <w:color w:val="auto"/>
          <w:sz w:val="28"/>
          <w:szCs w:val="28"/>
        </w:rPr>
        <w:t xml:space="preserve"> </w:t>
      </w:r>
      <w:r w:rsidR="002752B4">
        <w:rPr>
          <w:color w:val="auto"/>
          <w:sz w:val="28"/>
          <w:szCs w:val="28"/>
        </w:rPr>
        <w:t xml:space="preserve">in </w:t>
      </w:r>
      <w:r w:rsidRPr="00634EE8">
        <w:rPr>
          <w:color w:val="auto"/>
          <w:sz w:val="28"/>
          <w:szCs w:val="28"/>
        </w:rPr>
        <w:t>and l</w:t>
      </w:r>
      <w:r w:rsidR="0006274B" w:rsidRPr="00634EE8">
        <w:rPr>
          <w:color w:val="auto"/>
          <w:sz w:val="28"/>
          <w:szCs w:val="28"/>
        </w:rPr>
        <w:t>ead</w:t>
      </w:r>
      <w:r w:rsidR="0006274B">
        <w:rPr>
          <w:color w:val="auto"/>
          <w:sz w:val="28"/>
          <w:szCs w:val="28"/>
        </w:rPr>
        <w:t xml:space="preserve"> </w:t>
      </w:r>
      <w:r w:rsidRPr="00437D7E">
        <w:rPr>
          <w:color w:val="auto"/>
          <w:sz w:val="28"/>
          <w:szCs w:val="28"/>
        </w:rPr>
        <w:t xml:space="preserve">national efforts to </w:t>
      </w:r>
      <w:r>
        <w:rPr>
          <w:color w:val="auto"/>
          <w:sz w:val="28"/>
          <w:szCs w:val="28"/>
        </w:rPr>
        <w:t>promote safe and economical management of radioactive materials and LLRW</w:t>
      </w:r>
      <w:r w:rsidRPr="00437D7E">
        <w:rPr>
          <w:color w:val="auto"/>
          <w:sz w:val="28"/>
          <w:szCs w:val="28"/>
        </w:rPr>
        <w:t>.</w:t>
      </w:r>
    </w:p>
    <w:p w14:paraId="10A92DF3" w14:textId="77777777" w:rsidR="002D7E3D" w:rsidRPr="00437D7E" w:rsidRDefault="002D7E3D" w:rsidP="00F82EA2">
      <w:pPr>
        <w:pStyle w:val="BodyText"/>
        <w:tabs>
          <w:tab w:val="clear" w:pos="180"/>
          <w:tab w:val="left" w:pos="270"/>
        </w:tabs>
        <w:ind w:left="540" w:hanging="540"/>
        <w:rPr>
          <w:color w:val="auto"/>
          <w:sz w:val="28"/>
          <w:szCs w:val="28"/>
        </w:rPr>
      </w:pPr>
    </w:p>
    <w:p w14:paraId="45548AAF" w14:textId="67F32307" w:rsidR="002D7E3D" w:rsidRPr="00437D7E" w:rsidRDefault="002D7E3D" w:rsidP="00F82EA2">
      <w:pPr>
        <w:pStyle w:val="BodyText"/>
        <w:tabs>
          <w:tab w:val="clear" w:pos="180"/>
          <w:tab w:val="left" w:pos="270"/>
        </w:tabs>
        <w:ind w:left="540" w:hanging="540"/>
        <w:rPr>
          <w:color w:val="auto"/>
          <w:sz w:val="28"/>
          <w:szCs w:val="28"/>
        </w:rPr>
      </w:pPr>
      <w:r>
        <w:rPr>
          <w:color w:val="auto"/>
          <w:sz w:val="28"/>
          <w:szCs w:val="28"/>
        </w:rPr>
        <w:t>3</w:t>
      </w:r>
      <w:r w:rsidRPr="00437D7E">
        <w:rPr>
          <w:color w:val="auto"/>
          <w:sz w:val="28"/>
          <w:szCs w:val="28"/>
        </w:rPr>
        <w:t>.</w:t>
      </w:r>
      <w:r w:rsidRPr="00437D7E">
        <w:rPr>
          <w:color w:val="auto"/>
          <w:sz w:val="28"/>
          <w:szCs w:val="28"/>
        </w:rPr>
        <w:tab/>
      </w:r>
      <w:r w:rsidRPr="00437D7E">
        <w:rPr>
          <w:color w:val="auto"/>
          <w:sz w:val="28"/>
          <w:szCs w:val="28"/>
        </w:rPr>
        <w:tab/>
        <w:t>Administer the Commission in a professional, effective, and efficient manner.</w:t>
      </w:r>
    </w:p>
    <w:p w14:paraId="57593962" w14:textId="77777777" w:rsidR="002D7E3D" w:rsidRPr="00437D7E" w:rsidRDefault="002D7E3D" w:rsidP="00F82EA2">
      <w:pPr>
        <w:pStyle w:val="BodyText"/>
        <w:tabs>
          <w:tab w:val="clear" w:pos="180"/>
          <w:tab w:val="left" w:pos="270"/>
        </w:tabs>
        <w:ind w:left="540" w:hanging="540"/>
        <w:rPr>
          <w:color w:val="auto"/>
          <w:sz w:val="28"/>
          <w:szCs w:val="28"/>
        </w:rPr>
      </w:pPr>
    </w:p>
    <w:p w14:paraId="14FB4E54" w14:textId="204F2970" w:rsidR="002D7E3D" w:rsidRPr="00437D7E" w:rsidRDefault="002D7E3D" w:rsidP="00F82EA2">
      <w:pPr>
        <w:pStyle w:val="BodyText"/>
        <w:tabs>
          <w:tab w:val="clear" w:pos="180"/>
        </w:tabs>
        <w:ind w:left="540" w:hanging="540"/>
        <w:rPr>
          <w:color w:val="auto"/>
          <w:sz w:val="28"/>
          <w:szCs w:val="28"/>
        </w:rPr>
      </w:pPr>
      <w:r>
        <w:rPr>
          <w:color w:val="auto"/>
          <w:sz w:val="28"/>
          <w:szCs w:val="28"/>
        </w:rPr>
        <w:t>4</w:t>
      </w:r>
      <w:r w:rsidRPr="00437D7E">
        <w:rPr>
          <w:color w:val="auto"/>
          <w:sz w:val="28"/>
          <w:szCs w:val="28"/>
        </w:rPr>
        <w:t xml:space="preserve">. </w:t>
      </w:r>
      <w:r w:rsidRPr="00437D7E">
        <w:rPr>
          <w:color w:val="auto"/>
          <w:sz w:val="28"/>
          <w:szCs w:val="28"/>
        </w:rPr>
        <w:tab/>
        <w:t>Prudently manage the Commission</w:t>
      </w:r>
      <w:r w:rsidR="004E525B">
        <w:rPr>
          <w:color w:val="auto"/>
          <w:sz w:val="28"/>
          <w:szCs w:val="28"/>
        </w:rPr>
        <w:t>’s funds</w:t>
      </w:r>
      <w:r w:rsidR="00634EE8">
        <w:rPr>
          <w:color w:val="auto"/>
          <w:sz w:val="28"/>
          <w:szCs w:val="28"/>
        </w:rPr>
        <w:t xml:space="preserve"> </w:t>
      </w:r>
      <w:r w:rsidRPr="00437D7E">
        <w:rPr>
          <w:color w:val="auto"/>
          <w:sz w:val="28"/>
          <w:szCs w:val="28"/>
        </w:rPr>
        <w:t xml:space="preserve">to ensure that adequate </w:t>
      </w:r>
      <w:r w:rsidR="004E525B">
        <w:rPr>
          <w:color w:val="auto"/>
          <w:sz w:val="28"/>
          <w:szCs w:val="28"/>
        </w:rPr>
        <w:t xml:space="preserve">resources </w:t>
      </w:r>
      <w:r w:rsidRPr="00437D7E">
        <w:rPr>
          <w:color w:val="auto"/>
          <w:sz w:val="28"/>
          <w:szCs w:val="28"/>
        </w:rPr>
        <w:t>will be available for the Commission to fulfill its mission.</w:t>
      </w:r>
    </w:p>
    <w:p w14:paraId="07F8AB4F" w14:textId="77777777" w:rsidR="002D7E3D" w:rsidRPr="00437D7E" w:rsidRDefault="002D7E3D" w:rsidP="008A19A5">
      <w:pPr>
        <w:pStyle w:val="BodyText"/>
        <w:tabs>
          <w:tab w:val="clear" w:pos="180"/>
        </w:tabs>
        <w:ind w:left="360" w:hanging="360"/>
        <w:rPr>
          <w:b w:val="0"/>
          <w:color w:val="auto"/>
          <w:sz w:val="24"/>
        </w:rPr>
      </w:pPr>
    </w:p>
    <w:p w14:paraId="69D0B16A" w14:textId="77777777" w:rsidR="002D7E3D" w:rsidRPr="00437D7E" w:rsidRDefault="002D7E3D" w:rsidP="008A19A5">
      <w:pPr>
        <w:pStyle w:val="BodyText"/>
        <w:tabs>
          <w:tab w:val="clear" w:pos="180"/>
        </w:tabs>
        <w:ind w:left="360" w:hanging="360"/>
        <w:rPr>
          <w:b w:val="0"/>
          <w:color w:val="auto"/>
        </w:rPr>
      </w:pPr>
    </w:p>
    <w:p w14:paraId="063326CC" w14:textId="77777777" w:rsidR="002D7E3D" w:rsidRPr="00437D7E" w:rsidRDefault="002D7E3D">
      <w:pPr>
        <w:pStyle w:val="BodyText"/>
        <w:rPr>
          <w:b w:val="0"/>
          <w:color w:val="auto"/>
        </w:rPr>
      </w:pPr>
    </w:p>
    <w:p w14:paraId="73641A2D" w14:textId="77777777" w:rsidR="002D7E3D" w:rsidRDefault="002D7E3D">
      <w:pPr>
        <w:pStyle w:val="BodyText"/>
        <w:rPr>
          <w:b w:val="0"/>
          <w:color w:val="auto"/>
        </w:rPr>
      </w:pPr>
    </w:p>
    <w:p w14:paraId="624D27C8" w14:textId="77777777" w:rsidR="002D7E3D" w:rsidRDefault="002D7E3D">
      <w:pPr>
        <w:pStyle w:val="BodyText"/>
        <w:rPr>
          <w:b w:val="0"/>
          <w:color w:val="auto"/>
        </w:rPr>
      </w:pPr>
    </w:p>
    <w:p w14:paraId="3783027E" w14:textId="489F3A50" w:rsidR="002D7E3D" w:rsidRPr="00C265A2" w:rsidRDefault="002D7E3D" w:rsidP="006A7CD1">
      <w:pPr>
        <w:pStyle w:val="BodyText"/>
        <w:jc w:val="both"/>
        <w:rPr>
          <w:color w:val="auto"/>
        </w:rPr>
      </w:pPr>
      <w:r w:rsidRPr="00437D7E">
        <w:rPr>
          <w:color w:val="auto"/>
        </w:rPr>
        <w:t>GOAL #1:</w:t>
      </w:r>
      <w:r w:rsidRPr="00437D7E">
        <w:rPr>
          <w:b w:val="0"/>
          <w:color w:val="auto"/>
        </w:rPr>
        <w:t xml:space="preserve"> </w:t>
      </w:r>
      <w:r w:rsidRPr="00437D7E">
        <w:rPr>
          <w:color w:val="auto"/>
        </w:rPr>
        <w:t>Provide long-term access to treatment, storage, disposal, and other options for the safe and environmentally</w:t>
      </w:r>
      <w:r w:rsidR="001D26E1">
        <w:rPr>
          <w:color w:val="auto"/>
        </w:rPr>
        <w:t xml:space="preserve"> </w:t>
      </w:r>
      <w:r w:rsidRPr="00437D7E">
        <w:rPr>
          <w:color w:val="auto"/>
        </w:rPr>
        <w:t xml:space="preserve">responsible management of </w:t>
      </w:r>
      <w:r>
        <w:rPr>
          <w:color w:val="auto"/>
        </w:rPr>
        <w:t>LLRW</w:t>
      </w:r>
      <w:r w:rsidRPr="00437D7E">
        <w:rPr>
          <w:color w:val="auto"/>
        </w:rPr>
        <w:t xml:space="preserve"> streams generated in the Southeast Compact Region</w:t>
      </w:r>
      <w:r w:rsidR="0006274B" w:rsidRPr="00DE1E80">
        <w:rPr>
          <w:color w:val="auto"/>
        </w:rPr>
        <w:t>, as well as LLRW imported into the region.</w:t>
      </w:r>
    </w:p>
    <w:p w14:paraId="380369B3" w14:textId="77777777" w:rsidR="002D7E3D" w:rsidRPr="00437D7E" w:rsidRDefault="002D7E3D" w:rsidP="006A7CD1">
      <w:pPr>
        <w:jc w:val="both"/>
        <w:rPr>
          <w:rFonts w:ascii="Times New Roman" w:hAnsi="Times New Roman"/>
          <w:b/>
        </w:rPr>
      </w:pPr>
    </w:p>
    <w:p w14:paraId="75FACE44" w14:textId="77777777" w:rsidR="002D7E3D" w:rsidRPr="00437D7E" w:rsidRDefault="002D7E3D">
      <w:pPr>
        <w:rPr>
          <w:rFonts w:ascii="Times New Roman" w:hAnsi="Times New Roman"/>
          <w:b/>
        </w:rPr>
      </w:pPr>
      <w:r w:rsidRPr="00437D7E">
        <w:rPr>
          <w:rFonts w:ascii="Times New Roman" w:hAnsi="Times New Roman"/>
          <w:b/>
        </w:rPr>
        <w:t>OBJECTIVES:</w:t>
      </w:r>
    </w:p>
    <w:p w14:paraId="31C80987" w14:textId="77777777" w:rsidR="002D7E3D" w:rsidRPr="00437D7E" w:rsidRDefault="002D7E3D">
      <w:pPr>
        <w:ind w:left="360" w:hanging="360"/>
        <w:rPr>
          <w:rFonts w:ascii="Times New Roman" w:hAnsi="Times New Roman"/>
          <w:b/>
        </w:rPr>
      </w:pPr>
    </w:p>
    <w:p w14:paraId="62225F93" w14:textId="77777777" w:rsidR="002D7E3D" w:rsidRPr="00437D7E" w:rsidRDefault="002D7E3D" w:rsidP="006A0631">
      <w:pPr>
        <w:tabs>
          <w:tab w:val="left" w:pos="360"/>
        </w:tabs>
        <w:ind w:left="360" w:hanging="360"/>
        <w:rPr>
          <w:rFonts w:ascii="Times New Roman" w:hAnsi="Times New Roman"/>
          <w:b/>
        </w:rPr>
      </w:pPr>
      <w:r w:rsidRPr="00437D7E">
        <w:rPr>
          <w:rFonts w:ascii="Times New Roman" w:hAnsi="Times New Roman"/>
          <w:b/>
        </w:rPr>
        <w:t xml:space="preserve">1.  </w:t>
      </w:r>
      <w:r w:rsidRPr="00437D7E">
        <w:rPr>
          <w:rFonts w:ascii="Times New Roman" w:hAnsi="Times New Roman"/>
          <w:b/>
        </w:rPr>
        <w:tab/>
      </w:r>
      <w:r>
        <w:rPr>
          <w:rFonts w:ascii="Times New Roman" w:hAnsi="Times New Roman"/>
          <w:b/>
        </w:rPr>
        <w:t>R</w:t>
      </w:r>
      <w:r w:rsidRPr="00437D7E">
        <w:rPr>
          <w:rFonts w:ascii="Times New Roman" w:hAnsi="Times New Roman"/>
          <w:b/>
        </w:rPr>
        <w:t xml:space="preserve">eview the waste management practices and services </w:t>
      </w:r>
      <w:r>
        <w:rPr>
          <w:rFonts w:ascii="Times New Roman" w:hAnsi="Times New Roman"/>
          <w:b/>
        </w:rPr>
        <w:t xml:space="preserve">available to and </w:t>
      </w:r>
      <w:r w:rsidRPr="00437D7E">
        <w:rPr>
          <w:rFonts w:ascii="Times New Roman" w:hAnsi="Times New Roman"/>
          <w:b/>
        </w:rPr>
        <w:t xml:space="preserve">used by licensees in the Southeast Compact </w:t>
      </w:r>
      <w:r>
        <w:rPr>
          <w:rFonts w:ascii="Times New Roman" w:hAnsi="Times New Roman"/>
          <w:b/>
        </w:rPr>
        <w:t>R</w:t>
      </w:r>
      <w:r w:rsidRPr="00437D7E">
        <w:rPr>
          <w:rFonts w:ascii="Times New Roman" w:hAnsi="Times New Roman"/>
          <w:b/>
        </w:rPr>
        <w:t xml:space="preserve">egion </w:t>
      </w:r>
      <w:r>
        <w:rPr>
          <w:rFonts w:ascii="Times New Roman" w:hAnsi="Times New Roman"/>
          <w:b/>
        </w:rPr>
        <w:t>to</w:t>
      </w:r>
      <w:r w:rsidRPr="00437D7E">
        <w:rPr>
          <w:rFonts w:ascii="Times New Roman" w:hAnsi="Times New Roman"/>
          <w:b/>
        </w:rPr>
        <w:t xml:space="preserve"> determine the adequacy of existing disposal services to meet the current and future needs of regional licensees.</w:t>
      </w:r>
    </w:p>
    <w:p w14:paraId="5BB97AF1" w14:textId="77777777" w:rsidR="002D7E3D" w:rsidRPr="00437D7E" w:rsidRDefault="002D7E3D" w:rsidP="009136C1">
      <w:pPr>
        <w:tabs>
          <w:tab w:val="left" w:pos="360"/>
        </w:tabs>
        <w:ind w:hanging="720"/>
        <w:rPr>
          <w:rFonts w:ascii="Times New Roman" w:hAnsi="Times New Roman"/>
        </w:rPr>
      </w:pPr>
    </w:p>
    <w:p w14:paraId="75AE6902" w14:textId="77777777" w:rsidR="002D7E3D" w:rsidRPr="00437D7E" w:rsidRDefault="002D7E3D" w:rsidP="009136C1">
      <w:pPr>
        <w:tabs>
          <w:tab w:val="left" w:pos="360"/>
        </w:tabs>
        <w:ind w:hanging="720"/>
        <w:rPr>
          <w:rFonts w:ascii="Times New Roman" w:hAnsi="Times New Roman"/>
          <w:u w:val="single"/>
        </w:rPr>
      </w:pPr>
      <w:r w:rsidRPr="00437D7E">
        <w:rPr>
          <w:rFonts w:ascii="Times New Roman" w:hAnsi="Times New Roman"/>
        </w:rPr>
        <w:tab/>
      </w:r>
      <w:r w:rsidRPr="00437D7E">
        <w:rPr>
          <w:rFonts w:ascii="Times New Roman" w:hAnsi="Times New Roman"/>
        </w:rPr>
        <w:tab/>
      </w:r>
      <w:r w:rsidRPr="00437D7E">
        <w:rPr>
          <w:rFonts w:ascii="Times New Roman" w:hAnsi="Times New Roman"/>
          <w:u w:val="single"/>
        </w:rPr>
        <w:t>Actions:</w:t>
      </w:r>
    </w:p>
    <w:p w14:paraId="3EFF5C6D" w14:textId="1C59C0E8" w:rsidR="002D7E3D" w:rsidRPr="00C14651" w:rsidRDefault="002D7E3D" w:rsidP="006B7124">
      <w:pPr>
        <w:tabs>
          <w:tab w:val="left" w:pos="360"/>
          <w:tab w:val="left" w:pos="720"/>
        </w:tabs>
        <w:ind w:left="720" w:hanging="720"/>
        <w:rPr>
          <w:rFonts w:ascii="Times New Roman" w:hAnsi="Times New Roman"/>
        </w:rPr>
      </w:pPr>
      <w:r w:rsidRPr="006B7124">
        <w:rPr>
          <w:rFonts w:ascii="Times New Roman" w:hAnsi="Times New Roman"/>
        </w:rPr>
        <w:tab/>
      </w:r>
      <w:r w:rsidRPr="004F7833">
        <w:rPr>
          <w:rFonts w:ascii="Times New Roman" w:hAnsi="Times New Roman"/>
        </w:rPr>
        <w:t xml:space="preserve">A.  </w:t>
      </w:r>
      <w:r w:rsidRPr="004F7833">
        <w:rPr>
          <w:rFonts w:ascii="Times New Roman" w:hAnsi="Times New Roman"/>
        </w:rPr>
        <w:tab/>
      </w:r>
      <w:r w:rsidRPr="00C14651">
        <w:rPr>
          <w:rFonts w:ascii="Times New Roman" w:hAnsi="Times New Roman"/>
        </w:rPr>
        <w:t xml:space="preserve">By January 1, 2015, conduct a pilot study of waste generators </w:t>
      </w:r>
      <w:r w:rsidRPr="004F7833">
        <w:rPr>
          <w:rFonts w:ascii="Times New Roman" w:hAnsi="Times New Roman"/>
        </w:rPr>
        <w:t xml:space="preserve">in Tennessee </w:t>
      </w:r>
      <w:r w:rsidRPr="00C14651">
        <w:rPr>
          <w:rFonts w:ascii="Times New Roman" w:hAnsi="Times New Roman"/>
        </w:rPr>
        <w:t>and brokers and processors in Tennessee to determine:</w:t>
      </w:r>
    </w:p>
    <w:p w14:paraId="65898E3F" w14:textId="77777777" w:rsidR="002D7E3D" w:rsidRDefault="002D7E3D" w:rsidP="00C14651">
      <w:pPr>
        <w:ind w:left="720" w:hanging="720"/>
      </w:pPr>
      <w:r>
        <w:tab/>
        <w:t>• Which waste streams, if any, may not have a disposal pathway; and</w:t>
      </w:r>
    </w:p>
    <w:p w14:paraId="6923001E" w14:textId="18D8385C" w:rsidR="002D7E3D" w:rsidRDefault="002D7E3D" w:rsidP="00C14651">
      <w:pPr>
        <w:ind w:left="720" w:hanging="720"/>
      </w:pPr>
      <w:r>
        <w:tab/>
        <w:t>• What impediments exist to the use of management and disposal services for some or all waste streams.</w:t>
      </w:r>
      <w:r w:rsidR="00D00C2B">
        <w:t xml:space="preserve">  (</w:t>
      </w:r>
      <w:r w:rsidR="009F52D0">
        <w:t>Completed October 2015</w:t>
      </w:r>
      <w:r w:rsidR="00D00C2B">
        <w:t>)</w:t>
      </w:r>
    </w:p>
    <w:p w14:paraId="7EC87B0D" w14:textId="77777777" w:rsidR="002D7E3D" w:rsidRDefault="002D7E3D" w:rsidP="00C14651">
      <w:pPr>
        <w:ind w:left="720" w:hanging="720"/>
      </w:pPr>
    </w:p>
    <w:p w14:paraId="6C25A119" w14:textId="250D4D72" w:rsidR="002D7E3D" w:rsidRPr="006B7124" w:rsidRDefault="002D7E3D" w:rsidP="00C14651">
      <w:pPr>
        <w:ind w:left="720" w:hanging="720"/>
        <w:rPr>
          <w:u w:val="single"/>
        </w:rPr>
      </w:pPr>
      <w:r>
        <w:t xml:space="preserve">      B.  By June 1, 2016, repeat the actions of the pilot study in the other five Southeast Compact states, if this is deemed to be appropriate and necessary.</w:t>
      </w:r>
      <w:r w:rsidR="00D00C2B">
        <w:t xml:space="preserve">  (</w:t>
      </w:r>
      <w:r w:rsidR="00411958">
        <w:t>Deemed Unnecessary October 2015</w:t>
      </w:r>
      <w:r w:rsidR="00D00C2B">
        <w:t>)</w:t>
      </w:r>
    </w:p>
    <w:p w14:paraId="7AA23430" w14:textId="77777777" w:rsidR="002D7E3D" w:rsidRPr="00437D7E" w:rsidRDefault="002D7E3D" w:rsidP="00D312A2">
      <w:pPr>
        <w:tabs>
          <w:tab w:val="left" w:pos="360"/>
          <w:tab w:val="left" w:pos="720"/>
        </w:tabs>
        <w:ind w:hanging="360"/>
        <w:rPr>
          <w:rFonts w:ascii="Times New Roman" w:hAnsi="Times New Roman"/>
          <w:u w:val="single"/>
        </w:rPr>
      </w:pPr>
    </w:p>
    <w:p w14:paraId="3BB91C3C" w14:textId="0CF2162E" w:rsidR="002D7E3D" w:rsidRDefault="002D7E3D" w:rsidP="00804AD4">
      <w:pPr>
        <w:tabs>
          <w:tab w:val="left" w:pos="360"/>
          <w:tab w:val="left" w:pos="720"/>
        </w:tabs>
        <w:ind w:left="720" w:hanging="360"/>
        <w:rPr>
          <w:rFonts w:ascii="Times New Roman" w:hAnsi="Times New Roman"/>
        </w:rPr>
      </w:pPr>
      <w:r w:rsidRPr="00437D7E">
        <w:rPr>
          <w:rFonts w:ascii="Times New Roman" w:hAnsi="Times New Roman"/>
        </w:rPr>
        <w:t xml:space="preserve">C.  </w:t>
      </w:r>
      <w:r w:rsidRPr="00437D7E">
        <w:rPr>
          <w:rFonts w:ascii="Times New Roman" w:hAnsi="Times New Roman"/>
        </w:rPr>
        <w:tab/>
        <w:t xml:space="preserve">At least once every 3 years, staff shall </w:t>
      </w:r>
      <w:r w:rsidR="008B5583">
        <w:rPr>
          <w:rFonts w:ascii="Times New Roman" w:hAnsi="Times New Roman"/>
        </w:rPr>
        <w:t>solicit</w:t>
      </w:r>
      <w:r w:rsidRPr="00437D7E">
        <w:rPr>
          <w:rFonts w:ascii="Times New Roman" w:hAnsi="Times New Roman"/>
        </w:rPr>
        <w:t xml:space="preserve"> input from individual generators and generator groups</w:t>
      </w:r>
      <w:r w:rsidRPr="00437D7E">
        <w:rPr>
          <w:rFonts w:ascii="Times New Roman" w:hAnsi="Times New Roman"/>
          <w:b/>
        </w:rPr>
        <w:t xml:space="preserve"> </w:t>
      </w:r>
      <w:r w:rsidRPr="00437D7E">
        <w:rPr>
          <w:rFonts w:ascii="Times New Roman" w:hAnsi="Times New Roman"/>
        </w:rPr>
        <w:t xml:space="preserve">in the region regarding their waste management practices, their needs, and </w:t>
      </w:r>
      <w:r>
        <w:rPr>
          <w:rFonts w:ascii="Times New Roman" w:hAnsi="Times New Roman"/>
        </w:rPr>
        <w:t>problems they are experiencing in obtaining disposal services.</w:t>
      </w:r>
      <w:r w:rsidR="00EA777B">
        <w:rPr>
          <w:rFonts w:ascii="Times New Roman" w:hAnsi="Times New Roman"/>
        </w:rPr>
        <w:t xml:space="preserve">  (Next update due annual meeting 20</w:t>
      </w:r>
      <w:r w:rsidR="00256C9E">
        <w:rPr>
          <w:rFonts w:ascii="Times New Roman" w:hAnsi="Times New Roman"/>
        </w:rPr>
        <w:t>22</w:t>
      </w:r>
      <w:r w:rsidR="00EA777B">
        <w:rPr>
          <w:rFonts w:ascii="Times New Roman" w:hAnsi="Times New Roman"/>
        </w:rPr>
        <w:t>.)</w:t>
      </w:r>
    </w:p>
    <w:p w14:paraId="477CFAF2" w14:textId="77777777" w:rsidR="002D7E3D" w:rsidRDefault="002D7E3D" w:rsidP="00804AD4">
      <w:pPr>
        <w:tabs>
          <w:tab w:val="left" w:pos="360"/>
          <w:tab w:val="left" w:pos="720"/>
        </w:tabs>
        <w:ind w:left="720" w:hanging="360"/>
        <w:rPr>
          <w:rFonts w:ascii="Times New Roman" w:hAnsi="Times New Roman"/>
        </w:rPr>
      </w:pPr>
    </w:p>
    <w:p w14:paraId="20B3E4E4" w14:textId="3B045EE4" w:rsidR="002D7E3D" w:rsidRPr="00437D7E" w:rsidRDefault="002D7E3D" w:rsidP="00E64DDD">
      <w:pPr>
        <w:tabs>
          <w:tab w:val="left" w:pos="360"/>
          <w:tab w:val="left" w:pos="720"/>
        </w:tabs>
        <w:ind w:left="720" w:hanging="360"/>
        <w:rPr>
          <w:rFonts w:ascii="Times New Roman" w:hAnsi="Times New Roman"/>
          <w:u w:val="single"/>
        </w:rPr>
      </w:pPr>
      <w:r>
        <w:rPr>
          <w:rFonts w:ascii="Times New Roman" w:hAnsi="Times New Roman"/>
        </w:rPr>
        <w:t>D</w:t>
      </w:r>
      <w:r w:rsidRPr="00437D7E">
        <w:rPr>
          <w:rFonts w:ascii="Times New Roman" w:hAnsi="Times New Roman"/>
        </w:rPr>
        <w:t xml:space="preserve">.  </w:t>
      </w:r>
      <w:r w:rsidRPr="00437D7E">
        <w:rPr>
          <w:rFonts w:ascii="Times New Roman" w:hAnsi="Times New Roman"/>
        </w:rPr>
        <w:tab/>
      </w:r>
      <w:r w:rsidR="008B5583">
        <w:rPr>
          <w:rFonts w:ascii="Times New Roman" w:hAnsi="Times New Roman"/>
        </w:rPr>
        <w:t>S</w:t>
      </w:r>
      <w:r w:rsidRPr="00437D7E">
        <w:rPr>
          <w:rFonts w:ascii="Times New Roman" w:hAnsi="Times New Roman"/>
        </w:rPr>
        <w:t>taff shall</w:t>
      </w:r>
      <w:r w:rsidR="00E41ADE">
        <w:rPr>
          <w:rFonts w:ascii="Times New Roman" w:hAnsi="Times New Roman"/>
        </w:rPr>
        <w:t xml:space="preserve"> </w:t>
      </w:r>
      <w:r w:rsidR="008B5583">
        <w:rPr>
          <w:rFonts w:ascii="Times New Roman" w:hAnsi="Times New Roman"/>
        </w:rPr>
        <w:t>monitor</w:t>
      </w:r>
      <w:r w:rsidR="008B5583" w:rsidRPr="00437D7E">
        <w:rPr>
          <w:rFonts w:ascii="Times New Roman" w:hAnsi="Times New Roman"/>
        </w:rPr>
        <w:t xml:space="preserve"> </w:t>
      </w:r>
      <w:r w:rsidRPr="00437D7E">
        <w:rPr>
          <w:rFonts w:ascii="Times New Roman" w:hAnsi="Times New Roman"/>
        </w:rPr>
        <w:t>projections for future waste generation from decommissioning of nuclear power plants and the proposed new reactors (new design).</w:t>
      </w:r>
    </w:p>
    <w:p w14:paraId="3060C38A" w14:textId="77777777" w:rsidR="002D7E3D" w:rsidRPr="00437D7E" w:rsidRDefault="002D7E3D" w:rsidP="009136C1">
      <w:pPr>
        <w:tabs>
          <w:tab w:val="left" w:pos="360"/>
          <w:tab w:val="left" w:pos="720"/>
        </w:tabs>
        <w:ind w:hanging="720"/>
        <w:rPr>
          <w:rFonts w:ascii="Times New Roman" w:hAnsi="Times New Roman"/>
          <w:u w:val="single"/>
        </w:rPr>
      </w:pPr>
    </w:p>
    <w:p w14:paraId="0B3A4E44" w14:textId="77777777" w:rsidR="002D7E3D" w:rsidRPr="00437D7E" w:rsidRDefault="002D7E3D" w:rsidP="005A626D">
      <w:pPr>
        <w:tabs>
          <w:tab w:val="left" w:pos="360"/>
        </w:tabs>
        <w:rPr>
          <w:rFonts w:ascii="Times New Roman" w:hAnsi="Times New Roman"/>
        </w:rPr>
      </w:pPr>
    </w:p>
    <w:p w14:paraId="56D944F8" w14:textId="77777777" w:rsidR="002D7E3D" w:rsidRPr="00437D7E" w:rsidRDefault="002D7E3D" w:rsidP="00BD0EF6">
      <w:pPr>
        <w:tabs>
          <w:tab w:val="left" w:pos="360"/>
        </w:tabs>
        <w:ind w:left="360" w:hanging="360"/>
        <w:rPr>
          <w:rFonts w:ascii="Times New Roman" w:hAnsi="Times New Roman"/>
          <w:b/>
        </w:rPr>
      </w:pPr>
      <w:r w:rsidRPr="00437D7E">
        <w:rPr>
          <w:rFonts w:ascii="Times New Roman" w:hAnsi="Times New Roman"/>
          <w:b/>
        </w:rPr>
        <w:t xml:space="preserve">2.  </w:t>
      </w:r>
      <w:r w:rsidRPr="00437D7E">
        <w:rPr>
          <w:rFonts w:ascii="Times New Roman" w:hAnsi="Times New Roman"/>
          <w:b/>
        </w:rPr>
        <w:tab/>
        <w:t>Actively work to preserve and promote access to treatment and disposal facilities to meet the needs of Southeast licensees.</w:t>
      </w:r>
    </w:p>
    <w:p w14:paraId="6837B5C2" w14:textId="77777777" w:rsidR="002D7E3D" w:rsidRPr="00437D7E" w:rsidRDefault="002D7E3D" w:rsidP="009136C1">
      <w:pPr>
        <w:tabs>
          <w:tab w:val="left" w:pos="360"/>
        </w:tabs>
        <w:ind w:hanging="720"/>
        <w:rPr>
          <w:rFonts w:ascii="Times New Roman" w:hAnsi="Times New Roman"/>
          <w:u w:val="single"/>
        </w:rPr>
      </w:pPr>
    </w:p>
    <w:p w14:paraId="3C44C13F" w14:textId="77777777" w:rsidR="002D7E3D" w:rsidRPr="00437D7E" w:rsidRDefault="002D7E3D" w:rsidP="00BD0EF6">
      <w:pPr>
        <w:tabs>
          <w:tab w:val="left" w:pos="360"/>
        </w:tabs>
        <w:ind w:left="360" w:hanging="360"/>
        <w:rPr>
          <w:rFonts w:ascii="Times New Roman" w:hAnsi="Times New Roman"/>
          <w:u w:val="single"/>
        </w:rPr>
      </w:pPr>
      <w:r w:rsidRPr="00437D7E">
        <w:rPr>
          <w:rFonts w:ascii="Times New Roman" w:hAnsi="Times New Roman"/>
        </w:rPr>
        <w:tab/>
      </w:r>
      <w:r w:rsidRPr="00437D7E">
        <w:rPr>
          <w:rFonts w:ascii="Times New Roman" w:hAnsi="Times New Roman"/>
          <w:u w:val="single"/>
        </w:rPr>
        <w:t>Actions:</w:t>
      </w:r>
    </w:p>
    <w:p w14:paraId="34B66BB3" w14:textId="77777777" w:rsidR="002D7E3D" w:rsidRPr="00437D7E" w:rsidRDefault="002D7E3D" w:rsidP="003D51F3">
      <w:pPr>
        <w:tabs>
          <w:tab w:val="left" w:pos="360"/>
          <w:tab w:val="left" w:pos="720"/>
        </w:tabs>
        <w:ind w:left="720" w:hanging="720"/>
        <w:rPr>
          <w:rFonts w:ascii="Times New Roman" w:hAnsi="Times New Roman"/>
          <w:u w:val="single"/>
        </w:rPr>
      </w:pPr>
      <w:r w:rsidRPr="00437D7E">
        <w:rPr>
          <w:rFonts w:ascii="Times New Roman" w:hAnsi="Times New Roman"/>
        </w:rPr>
        <w:tab/>
        <w:t xml:space="preserve">A. </w:t>
      </w:r>
      <w:r w:rsidRPr="00437D7E">
        <w:rPr>
          <w:rFonts w:ascii="Times New Roman" w:hAnsi="Times New Roman"/>
        </w:rPr>
        <w:tab/>
        <w:t>The Commission shall continue its policy to allow Southeast generators to export LLRW to out-of-region management facilities (</w:t>
      </w:r>
      <w:r w:rsidRPr="00437D7E">
        <w:rPr>
          <w:rFonts w:ascii="Times New Roman" w:hAnsi="Times New Roman"/>
          <w:i/>
        </w:rPr>
        <w:t>Commission Resolution, 8/22/95).</w:t>
      </w:r>
    </w:p>
    <w:p w14:paraId="554E7563" w14:textId="77777777" w:rsidR="002D7E3D" w:rsidRPr="00437D7E" w:rsidRDefault="002D7E3D" w:rsidP="00BD0EF6">
      <w:pPr>
        <w:tabs>
          <w:tab w:val="left" w:pos="360"/>
          <w:tab w:val="left" w:pos="720"/>
        </w:tabs>
        <w:ind w:left="360" w:hanging="360"/>
        <w:rPr>
          <w:rFonts w:ascii="Times New Roman" w:hAnsi="Times New Roman"/>
          <w:u w:val="single"/>
        </w:rPr>
      </w:pPr>
    </w:p>
    <w:p w14:paraId="3DFA3C1E" w14:textId="77777777" w:rsidR="002D7E3D" w:rsidRPr="00437D7E" w:rsidRDefault="002D7E3D" w:rsidP="00783C70">
      <w:pPr>
        <w:tabs>
          <w:tab w:val="left" w:pos="720"/>
        </w:tabs>
        <w:ind w:left="720" w:hanging="360"/>
        <w:rPr>
          <w:rFonts w:ascii="Times New Roman" w:hAnsi="Times New Roman"/>
          <w:u w:val="single"/>
        </w:rPr>
      </w:pPr>
      <w:r w:rsidRPr="00437D7E">
        <w:rPr>
          <w:rFonts w:ascii="Times New Roman" w:hAnsi="Times New Roman"/>
        </w:rPr>
        <w:t>B.</w:t>
      </w:r>
      <w:r w:rsidRPr="00437D7E">
        <w:rPr>
          <w:rFonts w:ascii="Times New Roman" w:hAnsi="Times New Roman"/>
        </w:rPr>
        <w:tab/>
      </w:r>
      <w:r w:rsidRPr="00437D7E">
        <w:t xml:space="preserve">Commissioners and staff will continue to enforce the "Interregional Access Agreement for Waste Management,” the </w:t>
      </w:r>
      <w:r>
        <w:t>“</w:t>
      </w:r>
      <w:r w:rsidRPr="00437D7E">
        <w:t>Interregional Facility Access Agreement with the Central Midwest Commission,” and the "Interstate Agreement for the Uniform Application of Manifesting Procedures,” thus</w:t>
      </w:r>
      <w:r>
        <w:t>,</w:t>
      </w:r>
      <w:r w:rsidRPr="00437D7E">
        <w:t xml:space="preserve"> allowing other states and compacts open access to treatment and processing facilities in the Southeast.</w:t>
      </w:r>
    </w:p>
    <w:p w14:paraId="43E12CFB" w14:textId="77777777" w:rsidR="002D7E3D" w:rsidRPr="00437D7E" w:rsidRDefault="002D7E3D" w:rsidP="009136C1"/>
    <w:p w14:paraId="30876A1B" w14:textId="75C6DD57" w:rsidR="002D7E3D" w:rsidRPr="00437D7E" w:rsidRDefault="002D7E3D" w:rsidP="00B0603A">
      <w:pPr>
        <w:tabs>
          <w:tab w:val="left" w:pos="360"/>
          <w:tab w:val="left" w:pos="720"/>
        </w:tabs>
        <w:ind w:left="720" w:hanging="720"/>
      </w:pPr>
      <w:r w:rsidRPr="00437D7E">
        <w:lastRenderedPageBreak/>
        <w:tab/>
        <w:t>C.</w:t>
      </w:r>
      <w:r w:rsidRPr="00437D7E">
        <w:tab/>
        <w:t>At leas</w:t>
      </w:r>
      <w:r>
        <w:t>t</w:t>
      </w:r>
      <w:r w:rsidRPr="00437D7E">
        <w:t xml:space="preserve"> once per year, </w:t>
      </w:r>
      <w:r w:rsidR="00C265A2">
        <w:t xml:space="preserve">a representative of the Commission </w:t>
      </w:r>
      <w:r w:rsidRPr="00437D7E">
        <w:t xml:space="preserve">shall </w:t>
      </w:r>
      <w:r w:rsidR="000B5CB8">
        <w:t>provide updates to commissioners on the status of access to disposal sites and include the status updates on the Commission website, when appropriate</w:t>
      </w:r>
      <w:r w:rsidRPr="00437D7E">
        <w:t>:</w:t>
      </w:r>
    </w:p>
    <w:p w14:paraId="55FE6E3E" w14:textId="77777777" w:rsidR="002D7E3D" w:rsidRPr="00437D7E" w:rsidRDefault="002D7E3D" w:rsidP="009136C1">
      <w:pPr>
        <w:tabs>
          <w:tab w:val="left" w:pos="360"/>
          <w:tab w:val="left" w:pos="720"/>
        </w:tabs>
        <w:ind w:hanging="720"/>
        <w:rPr>
          <w:rFonts w:ascii="Times New Roman" w:hAnsi="Times New Roman"/>
        </w:rPr>
      </w:pPr>
    </w:p>
    <w:p w14:paraId="1CD81199" w14:textId="77777777" w:rsidR="002D7E3D" w:rsidRPr="00437D7E" w:rsidRDefault="002D7E3D" w:rsidP="00527A48">
      <w:pPr>
        <w:tabs>
          <w:tab w:val="left" w:pos="360"/>
          <w:tab w:val="left" w:pos="720"/>
          <w:tab w:val="left" w:pos="1080"/>
        </w:tabs>
        <w:ind w:hanging="720"/>
        <w:rPr>
          <w:rFonts w:ascii="Times New Roman" w:hAnsi="Times New Roman"/>
        </w:rPr>
      </w:pPr>
      <w:r w:rsidRPr="00437D7E">
        <w:rPr>
          <w:rFonts w:ascii="Times New Roman" w:hAnsi="Times New Roman"/>
        </w:rPr>
        <w:tab/>
      </w:r>
      <w:r w:rsidRPr="00437D7E">
        <w:rPr>
          <w:rFonts w:ascii="Times New Roman" w:hAnsi="Times New Roman"/>
        </w:rPr>
        <w:tab/>
      </w:r>
      <w:r w:rsidRPr="00437D7E">
        <w:rPr>
          <w:rFonts w:ascii="Times New Roman" w:hAnsi="Times New Roman"/>
        </w:rPr>
        <w:tab/>
        <w:t xml:space="preserve">(1) The activities and policies of the Northwest </w:t>
      </w:r>
      <w:r>
        <w:rPr>
          <w:rFonts w:ascii="Times New Roman" w:hAnsi="Times New Roman"/>
        </w:rPr>
        <w:t xml:space="preserve">Interstate </w:t>
      </w:r>
      <w:r w:rsidRPr="00437D7E">
        <w:rPr>
          <w:rFonts w:ascii="Times New Roman" w:hAnsi="Times New Roman"/>
        </w:rPr>
        <w:t xml:space="preserve">Compact and the states </w:t>
      </w:r>
      <w:r w:rsidRPr="00437D7E">
        <w:rPr>
          <w:rFonts w:ascii="Times New Roman" w:hAnsi="Times New Roman"/>
        </w:rPr>
        <w:tab/>
      </w:r>
      <w:r w:rsidRPr="00437D7E">
        <w:rPr>
          <w:rFonts w:ascii="Times New Roman" w:hAnsi="Times New Roman"/>
        </w:rPr>
        <w:tab/>
      </w:r>
      <w:r w:rsidRPr="00437D7E">
        <w:rPr>
          <w:rFonts w:ascii="Times New Roman" w:hAnsi="Times New Roman"/>
        </w:rPr>
        <w:tab/>
      </w:r>
      <w:r w:rsidRPr="00437D7E">
        <w:rPr>
          <w:rFonts w:ascii="Times New Roman" w:hAnsi="Times New Roman"/>
        </w:rPr>
        <w:tab/>
      </w:r>
      <w:r w:rsidRPr="00437D7E">
        <w:rPr>
          <w:rFonts w:ascii="Times New Roman" w:hAnsi="Times New Roman"/>
        </w:rPr>
        <w:tab/>
        <w:t xml:space="preserve">of Washington and Utah with regard to access to the Hanford and Clive sites; </w:t>
      </w:r>
    </w:p>
    <w:p w14:paraId="2827E297" w14:textId="77777777" w:rsidR="002D7E3D" w:rsidRPr="00437D7E" w:rsidRDefault="002D7E3D" w:rsidP="00527A48">
      <w:pPr>
        <w:tabs>
          <w:tab w:val="num" w:pos="360"/>
          <w:tab w:val="left" w:pos="720"/>
          <w:tab w:val="left" w:pos="1080"/>
        </w:tabs>
        <w:ind w:hanging="720"/>
        <w:rPr>
          <w:rFonts w:ascii="Times New Roman" w:hAnsi="Times New Roman"/>
        </w:rPr>
      </w:pPr>
    </w:p>
    <w:p w14:paraId="1D2C83B0" w14:textId="77777777" w:rsidR="002D7E3D" w:rsidRPr="00437D7E" w:rsidRDefault="002D7E3D" w:rsidP="00527A48">
      <w:pPr>
        <w:tabs>
          <w:tab w:val="num" w:pos="360"/>
          <w:tab w:val="left" w:pos="720"/>
          <w:tab w:val="left" w:pos="1080"/>
        </w:tabs>
        <w:ind w:hanging="720"/>
        <w:rPr>
          <w:rFonts w:ascii="Times New Roman" w:hAnsi="Times New Roman"/>
        </w:rPr>
      </w:pPr>
      <w:r w:rsidRPr="00437D7E">
        <w:rPr>
          <w:rFonts w:ascii="Times New Roman" w:hAnsi="Times New Roman"/>
        </w:rPr>
        <w:tab/>
      </w:r>
      <w:r w:rsidRPr="00437D7E">
        <w:rPr>
          <w:rFonts w:ascii="Times New Roman" w:hAnsi="Times New Roman"/>
        </w:rPr>
        <w:tab/>
      </w:r>
      <w:r w:rsidRPr="00437D7E">
        <w:rPr>
          <w:rFonts w:ascii="Times New Roman" w:hAnsi="Times New Roman"/>
        </w:rPr>
        <w:tab/>
        <w:t xml:space="preserve">(2) The activities and policies of the Atlantic Compact Commission and South </w:t>
      </w:r>
      <w:r w:rsidRPr="00437D7E">
        <w:rPr>
          <w:rFonts w:ascii="Times New Roman" w:hAnsi="Times New Roman"/>
        </w:rPr>
        <w:tab/>
      </w:r>
      <w:r w:rsidRPr="00437D7E">
        <w:rPr>
          <w:rFonts w:ascii="Times New Roman" w:hAnsi="Times New Roman"/>
        </w:rPr>
        <w:tab/>
      </w:r>
      <w:r w:rsidRPr="00437D7E">
        <w:rPr>
          <w:rFonts w:ascii="Times New Roman" w:hAnsi="Times New Roman"/>
        </w:rPr>
        <w:tab/>
      </w:r>
      <w:r w:rsidRPr="00437D7E">
        <w:rPr>
          <w:rFonts w:ascii="Times New Roman" w:hAnsi="Times New Roman"/>
        </w:rPr>
        <w:tab/>
      </w:r>
      <w:r w:rsidRPr="00437D7E">
        <w:rPr>
          <w:rFonts w:ascii="Times New Roman" w:hAnsi="Times New Roman"/>
        </w:rPr>
        <w:tab/>
        <w:t>Carolina with regard to access to the Barnwell site; and</w:t>
      </w:r>
    </w:p>
    <w:p w14:paraId="4FC4BFB1" w14:textId="77777777" w:rsidR="002D7E3D" w:rsidRPr="00437D7E" w:rsidRDefault="002D7E3D" w:rsidP="00527A48">
      <w:pPr>
        <w:tabs>
          <w:tab w:val="num" w:pos="360"/>
          <w:tab w:val="left" w:pos="720"/>
          <w:tab w:val="left" w:pos="1080"/>
        </w:tabs>
        <w:ind w:hanging="720"/>
        <w:rPr>
          <w:rFonts w:ascii="Times New Roman" w:hAnsi="Times New Roman"/>
        </w:rPr>
      </w:pPr>
    </w:p>
    <w:p w14:paraId="49FAD173" w14:textId="77777777" w:rsidR="002D7E3D" w:rsidRPr="00437D7E" w:rsidRDefault="002D7E3D" w:rsidP="00527A48">
      <w:pPr>
        <w:tabs>
          <w:tab w:val="num" w:pos="360"/>
          <w:tab w:val="left" w:pos="720"/>
          <w:tab w:val="left" w:pos="1080"/>
        </w:tabs>
        <w:ind w:hanging="720"/>
        <w:rPr>
          <w:rFonts w:ascii="Times New Roman" w:hAnsi="Times New Roman"/>
        </w:rPr>
      </w:pPr>
      <w:r w:rsidRPr="00437D7E">
        <w:rPr>
          <w:rFonts w:ascii="Times New Roman" w:hAnsi="Times New Roman"/>
        </w:rPr>
        <w:tab/>
      </w:r>
      <w:r w:rsidRPr="00437D7E">
        <w:rPr>
          <w:rFonts w:ascii="Times New Roman" w:hAnsi="Times New Roman"/>
        </w:rPr>
        <w:tab/>
      </w:r>
      <w:r w:rsidRPr="00437D7E">
        <w:rPr>
          <w:rFonts w:ascii="Times New Roman" w:hAnsi="Times New Roman"/>
        </w:rPr>
        <w:tab/>
        <w:t xml:space="preserve">(3) The activities and policies of the Texas Compact Commission and Texas with </w:t>
      </w:r>
      <w:r w:rsidRPr="00437D7E">
        <w:rPr>
          <w:rFonts w:ascii="Times New Roman" w:hAnsi="Times New Roman"/>
        </w:rPr>
        <w:tab/>
      </w:r>
      <w:r w:rsidRPr="00437D7E">
        <w:rPr>
          <w:rFonts w:ascii="Times New Roman" w:hAnsi="Times New Roman"/>
        </w:rPr>
        <w:tab/>
      </w:r>
      <w:r w:rsidRPr="00437D7E">
        <w:rPr>
          <w:rFonts w:ascii="Times New Roman" w:hAnsi="Times New Roman"/>
        </w:rPr>
        <w:tab/>
      </w:r>
      <w:r w:rsidRPr="00437D7E">
        <w:rPr>
          <w:rFonts w:ascii="Times New Roman" w:hAnsi="Times New Roman"/>
        </w:rPr>
        <w:tab/>
      </w:r>
      <w:r w:rsidRPr="00437D7E">
        <w:rPr>
          <w:rFonts w:ascii="Times New Roman" w:hAnsi="Times New Roman"/>
        </w:rPr>
        <w:tab/>
        <w:t>regard to access to the Texas Compact disposal site.</w:t>
      </w:r>
    </w:p>
    <w:p w14:paraId="3642150D" w14:textId="77777777" w:rsidR="002D7E3D" w:rsidRPr="00437D7E" w:rsidRDefault="002D7E3D" w:rsidP="00527A48">
      <w:pPr>
        <w:tabs>
          <w:tab w:val="num" w:pos="360"/>
          <w:tab w:val="left" w:pos="720"/>
          <w:tab w:val="left" w:pos="1080"/>
        </w:tabs>
        <w:ind w:hanging="720"/>
        <w:rPr>
          <w:rFonts w:ascii="Times New Roman" w:hAnsi="Times New Roman"/>
        </w:rPr>
      </w:pPr>
    </w:p>
    <w:p w14:paraId="202E5942" w14:textId="4B189DB9" w:rsidR="002D7E3D" w:rsidRPr="00437D7E" w:rsidRDefault="002D7E3D" w:rsidP="0067703E">
      <w:pPr>
        <w:tabs>
          <w:tab w:val="num" w:pos="360"/>
          <w:tab w:val="left" w:pos="720"/>
        </w:tabs>
        <w:ind w:left="720" w:hanging="720"/>
        <w:rPr>
          <w:rFonts w:ascii="Times New Roman" w:hAnsi="Times New Roman"/>
        </w:rPr>
      </w:pPr>
      <w:r w:rsidRPr="00437D7E">
        <w:rPr>
          <w:rFonts w:ascii="Times New Roman" w:hAnsi="Times New Roman"/>
        </w:rPr>
        <w:tab/>
        <w:t>D.</w:t>
      </w:r>
      <w:r w:rsidRPr="00437D7E">
        <w:rPr>
          <w:rFonts w:ascii="Times New Roman" w:hAnsi="Times New Roman"/>
        </w:rPr>
        <w:tab/>
      </w:r>
      <w:r w:rsidR="0033515F" w:rsidRPr="00DE1E80">
        <w:rPr>
          <w:rFonts w:ascii="Times New Roman" w:hAnsi="Times New Roman"/>
        </w:rPr>
        <w:t xml:space="preserve">Where appropriate and feasible, </w:t>
      </w:r>
      <w:r w:rsidR="001D6322">
        <w:rPr>
          <w:rFonts w:ascii="Times New Roman" w:hAnsi="Times New Roman"/>
        </w:rPr>
        <w:t xml:space="preserve">facilitate </w:t>
      </w:r>
      <w:r w:rsidRPr="00437D7E">
        <w:rPr>
          <w:rFonts w:ascii="Times New Roman" w:hAnsi="Times New Roman"/>
        </w:rPr>
        <w:t>economical long-term access to treatment, storage, and disposal facilities for Southeast licensees through the establishment of appropriate agreements or other instruments.</w:t>
      </w:r>
    </w:p>
    <w:p w14:paraId="4C94F876" w14:textId="77777777" w:rsidR="002D7E3D" w:rsidRPr="00437D7E" w:rsidRDefault="002D7E3D" w:rsidP="00DE1E80">
      <w:pPr>
        <w:tabs>
          <w:tab w:val="num" w:pos="360"/>
          <w:tab w:val="left" w:pos="720"/>
        </w:tabs>
        <w:rPr>
          <w:rFonts w:ascii="Times New Roman" w:hAnsi="Times New Roman"/>
          <w:b/>
        </w:rPr>
      </w:pPr>
    </w:p>
    <w:p w14:paraId="0A0CB444" w14:textId="3265E853" w:rsidR="002D7E3D" w:rsidRPr="00437D7E" w:rsidRDefault="001D6322" w:rsidP="00050AAE">
      <w:pPr>
        <w:tabs>
          <w:tab w:val="num" w:pos="360"/>
          <w:tab w:val="left" w:pos="720"/>
        </w:tabs>
        <w:ind w:left="720" w:hanging="360"/>
        <w:rPr>
          <w:rFonts w:ascii="Times New Roman" w:hAnsi="Times New Roman"/>
        </w:rPr>
      </w:pPr>
      <w:r>
        <w:rPr>
          <w:rFonts w:ascii="Times New Roman" w:hAnsi="Times New Roman"/>
        </w:rPr>
        <w:t>E</w:t>
      </w:r>
      <w:r w:rsidR="002D7E3D" w:rsidRPr="00437D7E">
        <w:rPr>
          <w:rFonts w:ascii="Times New Roman" w:hAnsi="Times New Roman"/>
        </w:rPr>
        <w:t>.</w:t>
      </w:r>
      <w:r w:rsidR="002D7E3D" w:rsidRPr="00437D7E">
        <w:rPr>
          <w:rFonts w:ascii="Times New Roman" w:hAnsi="Times New Roman"/>
        </w:rPr>
        <w:tab/>
      </w:r>
      <w:r w:rsidR="002D7E3D">
        <w:rPr>
          <w:rFonts w:ascii="Times New Roman" w:hAnsi="Times New Roman"/>
        </w:rPr>
        <w:t xml:space="preserve">Monitor issues that could </w:t>
      </w:r>
      <w:r w:rsidR="00DE1E80">
        <w:rPr>
          <w:rFonts w:ascii="Times New Roman" w:hAnsi="Times New Roman"/>
        </w:rPr>
        <w:t>negatively</w:t>
      </w:r>
      <w:r w:rsidR="0033515F">
        <w:rPr>
          <w:rFonts w:ascii="Times New Roman" w:hAnsi="Times New Roman"/>
        </w:rPr>
        <w:t xml:space="preserve"> </w:t>
      </w:r>
      <w:r w:rsidR="002D7E3D">
        <w:rPr>
          <w:rFonts w:ascii="Times New Roman" w:hAnsi="Times New Roman"/>
        </w:rPr>
        <w:t>impact the operation of</w:t>
      </w:r>
      <w:r w:rsidR="002D7E3D" w:rsidRPr="00437D7E">
        <w:rPr>
          <w:rFonts w:ascii="Times New Roman" w:hAnsi="Times New Roman"/>
        </w:rPr>
        <w:t xml:space="preserve"> the </w:t>
      </w:r>
      <w:r w:rsidR="002D7E3D">
        <w:rPr>
          <w:rFonts w:ascii="Times New Roman" w:hAnsi="Times New Roman"/>
        </w:rPr>
        <w:t>LLRW</w:t>
      </w:r>
      <w:r w:rsidR="002D7E3D" w:rsidRPr="00437D7E">
        <w:rPr>
          <w:rFonts w:ascii="Times New Roman" w:hAnsi="Times New Roman"/>
        </w:rPr>
        <w:t xml:space="preserve"> treatment facilities operating in the Southeast Compact Region </w:t>
      </w:r>
      <w:r w:rsidR="002D7E3D">
        <w:rPr>
          <w:rFonts w:ascii="Times New Roman" w:hAnsi="Times New Roman"/>
        </w:rPr>
        <w:t>and work with treatment facility operators and others to advocate for the resolution of these issues.</w:t>
      </w:r>
    </w:p>
    <w:p w14:paraId="246C4FAC" w14:textId="77777777" w:rsidR="002D7E3D" w:rsidRPr="00437D7E" w:rsidRDefault="002D7E3D" w:rsidP="00050AAE">
      <w:pPr>
        <w:tabs>
          <w:tab w:val="num" w:pos="360"/>
          <w:tab w:val="left" w:pos="720"/>
        </w:tabs>
        <w:ind w:left="720" w:hanging="360"/>
        <w:rPr>
          <w:rFonts w:ascii="Times New Roman" w:hAnsi="Times New Roman"/>
          <w:b/>
        </w:rPr>
      </w:pPr>
    </w:p>
    <w:p w14:paraId="6A395173" w14:textId="77777777" w:rsidR="002D7E3D" w:rsidRPr="00437D7E" w:rsidRDefault="002D7E3D" w:rsidP="00B0603A">
      <w:pPr>
        <w:tabs>
          <w:tab w:val="num" w:pos="360"/>
          <w:tab w:val="left" w:pos="720"/>
        </w:tabs>
        <w:ind w:left="360" w:hanging="360"/>
        <w:rPr>
          <w:rFonts w:ascii="Times New Roman" w:hAnsi="Times New Roman"/>
          <w:b/>
        </w:rPr>
      </w:pPr>
      <w:r w:rsidRPr="00437D7E">
        <w:rPr>
          <w:rFonts w:ascii="Times New Roman" w:hAnsi="Times New Roman"/>
          <w:b/>
        </w:rPr>
        <w:t xml:space="preserve">3.   Support efforts to create and/or promote new options for the management of </w:t>
      </w:r>
      <w:r>
        <w:rPr>
          <w:rFonts w:ascii="Times New Roman" w:hAnsi="Times New Roman"/>
          <w:b/>
        </w:rPr>
        <w:t>LLRW</w:t>
      </w:r>
      <w:r w:rsidRPr="00437D7E">
        <w:rPr>
          <w:rFonts w:ascii="Times New Roman" w:hAnsi="Times New Roman"/>
          <w:b/>
        </w:rPr>
        <w:t xml:space="preserve"> generated in the Southeast Compact </w:t>
      </w:r>
      <w:r>
        <w:rPr>
          <w:rFonts w:ascii="Times New Roman" w:hAnsi="Times New Roman"/>
          <w:b/>
        </w:rPr>
        <w:t>R</w:t>
      </w:r>
      <w:r w:rsidRPr="00437D7E">
        <w:rPr>
          <w:rFonts w:ascii="Times New Roman" w:hAnsi="Times New Roman"/>
          <w:b/>
        </w:rPr>
        <w:t>egion.</w:t>
      </w:r>
    </w:p>
    <w:p w14:paraId="33F68C0F" w14:textId="77777777" w:rsidR="002D7E3D" w:rsidRPr="00437D7E" w:rsidRDefault="002D7E3D" w:rsidP="00B0603A">
      <w:pPr>
        <w:tabs>
          <w:tab w:val="num" w:pos="360"/>
          <w:tab w:val="left" w:pos="720"/>
        </w:tabs>
        <w:ind w:left="360" w:hanging="360"/>
        <w:rPr>
          <w:rFonts w:ascii="Times New Roman" w:hAnsi="Times New Roman"/>
        </w:rPr>
      </w:pPr>
    </w:p>
    <w:p w14:paraId="1467E8C7" w14:textId="77777777" w:rsidR="002D7E3D" w:rsidRPr="00437D7E" w:rsidRDefault="002D7E3D" w:rsidP="009136C1">
      <w:pPr>
        <w:tabs>
          <w:tab w:val="num" w:pos="360"/>
          <w:tab w:val="left" w:pos="720"/>
        </w:tabs>
        <w:ind w:hanging="720"/>
        <w:rPr>
          <w:rFonts w:ascii="Times New Roman" w:hAnsi="Times New Roman"/>
          <w:u w:val="single"/>
        </w:rPr>
      </w:pPr>
      <w:r w:rsidRPr="00437D7E">
        <w:rPr>
          <w:rFonts w:ascii="Times New Roman" w:hAnsi="Times New Roman"/>
        </w:rPr>
        <w:tab/>
      </w:r>
      <w:r w:rsidRPr="00437D7E">
        <w:rPr>
          <w:rFonts w:ascii="Times New Roman" w:hAnsi="Times New Roman"/>
        </w:rPr>
        <w:tab/>
      </w:r>
      <w:r w:rsidRPr="00437D7E">
        <w:rPr>
          <w:rFonts w:ascii="Times New Roman" w:hAnsi="Times New Roman"/>
          <w:u w:val="single"/>
        </w:rPr>
        <w:t>Actions:</w:t>
      </w:r>
    </w:p>
    <w:p w14:paraId="7159DF26" w14:textId="2281047A" w:rsidR="002D7E3D" w:rsidRPr="00437D7E" w:rsidRDefault="002D7E3D" w:rsidP="001A7E9C">
      <w:pPr>
        <w:tabs>
          <w:tab w:val="num" w:pos="360"/>
          <w:tab w:val="left" w:pos="720"/>
        </w:tabs>
        <w:ind w:left="720" w:hanging="720"/>
        <w:rPr>
          <w:rFonts w:ascii="Times New Roman" w:hAnsi="Times New Roman"/>
          <w:u w:val="single"/>
        </w:rPr>
      </w:pPr>
      <w:r w:rsidRPr="00437D7E">
        <w:rPr>
          <w:rFonts w:ascii="Times New Roman" w:hAnsi="Times New Roman"/>
        </w:rPr>
        <w:tab/>
        <w:t>A.</w:t>
      </w:r>
      <w:r w:rsidRPr="00437D7E">
        <w:rPr>
          <w:rFonts w:ascii="Times New Roman" w:hAnsi="Times New Roman"/>
        </w:rPr>
        <w:tab/>
        <w:t>Commissioners and staff shall request and promote federal rulemaking</w:t>
      </w:r>
      <w:r w:rsidR="000B5CB8">
        <w:rPr>
          <w:rFonts w:ascii="Times New Roman" w:hAnsi="Times New Roman"/>
        </w:rPr>
        <w:t>,</w:t>
      </w:r>
      <w:r w:rsidRPr="00437D7E">
        <w:rPr>
          <w:rFonts w:ascii="Times New Roman" w:hAnsi="Times New Roman"/>
        </w:rPr>
        <w:t xml:space="preserve"> </w:t>
      </w:r>
      <w:r w:rsidR="00541F8A">
        <w:rPr>
          <w:rFonts w:ascii="Times New Roman" w:hAnsi="Times New Roman"/>
        </w:rPr>
        <w:t>legislation</w:t>
      </w:r>
      <w:r w:rsidR="000B5CB8">
        <w:rPr>
          <w:rFonts w:ascii="Times New Roman" w:hAnsi="Times New Roman"/>
        </w:rPr>
        <w:t>,</w:t>
      </w:r>
      <w:r w:rsidR="00541F8A">
        <w:rPr>
          <w:rFonts w:ascii="Times New Roman" w:hAnsi="Times New Roman"/>
        </w:rPr>
        <w:t xml:space="preserve"> </w:t>
      </w:r>
      <w:r w:rsidRPr="00437D7E">
        <w:rPr>
          <w:rFonts w:ascii="Times New Roman" w:hAnsi="Times New Roman"/>
        </w:rPr>
        <w:t>and other regulatory activities to allow safe alternatives to traditional disposal (risk assessment for irradiated components, on-site storage at nuclear plants, disposal at RCRA sites, clearance rules</w:t>
      </w:r>
      <w:r w:rsidR="0033515F">
        <w:rPr>
          <w:rFonts w:ascii="Times New Roman" w:hAnsi="Times New Roman"/>
        </w:rPr>
        <w:t xml:space="preserve"> </w:t>
      </w:r>
      <w:r w:rsidR="0033515F" w:rsidRPr="00DE1E80">
        <w:rPr>
          <w:rFonts w:ascii="Times New Roman" w:hAnsi="Times New Roman"/>
        </w:rPr>
        <w:t>for solid waste landfills, B</w:t>
      </w:r>
      <w:r w:rsidR="001D6322" w:rsidRPr="00DE1E80">
        <w:rPr>
          <w:rFonts w:ascii="Times New Roman" w:hAnsi="Times New Roman"/>
        </w:rPr>
        <w:t xml:space="preserve">ranch </w:t>
      </w:r>
      <w:r w:rsidR="0033515F" w:rsidRPr="00DE1E80">
        <w:rPr>
          <w:rFonts w:ascii="Times New Roman" w:hAnsi="Times New Roman"/>
        </w:rPr>
        <w:t>T</w:t>
      </w:r>
      <w:r w:rsidR="001D6322" w:rsidRPr="00DE1E80">
        <w:rPr>
          <w:rFonts w:ascii="Times New Roman" w:hAnsi="Times New Roman"/>
        </w:rPr>
        <w:t xml:space="preserve">echnical </w:t>
      </w:r>
      <w:r w:rsidR="0033515F" w:rsidRPr="00DE1E80">
        <w:rPr>
          <w:rFonts w:ascii="Times New Roman" w:hAnsi="Times New Roman"/>
        </w:rPr>
        <w:t>P</w:t>
      </w:r>
      <w:r w:rsidR="001D6322" w:rsidRPr="00DE1E80">
        <w:rPr>
          <w:rFonts w:ascii="Times New Roman" w:hAnsi="Times New Roman"/>
        </w:rPr>
        <w:t>osition</w:t>
      </w:r>
      <w:r w:rsidR="0033515F" w:rsidRPr="00DE1E80">
        <w:rPr>
          <w:rFonts w:ascii="Times New Roman" w:hAnsi="Times New Roman"/>
        </w:rPr>
        <w:t xml:space="preserve"> on Concentration Averaging</w:t>
      </w:r>
      <w:r w:rsidRPr="001D6322">
        <w:rPr>
          <w:rFonts w:ascii="Times New Roman" w:hAnsi="Times New Roman"/>
        </w:rPr>
        <w:t>, etc.)</w:t>
      </w:r>
      <w:r w:rsidRPr="00437D7E">
        <w:rPr>
          <w:rFonts w:ascii="Times New Roman" w:hAnsi="Times New Roman"/>
        </w:rPr>
        <w:t>.</w:t>
      </w:r>
    </w:p>
    <w:p w14:paraId="1FD2B23D" w14:textId="77777777" w:rsidR="002D7E3D" w:rsidRPr="00437D7E" w:rsidRDefault="002D7E3D" w:rsidP="001A7E9C">
      <w:pPr>
        <w:tabs>
          <w:tab w:val="num" w:pos="360"/>
          <w:tab w:val="left" w:pos="720"/>
        </w:tabs>
        <w:ind w:left="360" w:hanging="360"/>
        <w:rPr>
          <w:rFonts w:ascii="Times New Roman" w:hAnsi="Times New Roman"/>
          <w:u w:val="single"/>
        </w:rPr>
      </w:pPr>
    </w:p>
    <w:p w14:paraId="710C8455" w14:textId="70A97D18" w:rsidR="002D7E3D" w:rsidRPr="00437D7E" w:rsidRDefault="002D7E3D" w:rsidP="00EB1540">
      <w:pPr>
        <w:tabs>
          <w:tab w:val="num" w:pos="540"/>
          <w:tab w:val="left" w:pos="720"/>
        </w:tabs>
        <w:ind w:left="720" w:hanging="360"/>
        <w:rPr>
          <w:rFonts w:ascii="Times New Roman" w:hAnsi="Times New Roman"/>
          <w:u w:val="single"/>
        </w:rPr>
      </w:pPr>
      <w:r w:rsidRPr="00437D7E">
        <w:rPr>
          <w:rFonts w:ascii="Times New Roman" w:hAnsi="Times New Roman"/>
        </w:rPr>
        <w:t>B.</w:t>
      </w:r>
      <w:r w:rsidRPr="00437D7E">
        <w:rPr>
          <w:rFonts w:ascii="Times New Roman" w:hAnsi="Times New Roman"/>
        </w:rPr>
        <w:tab/>
        <w:t>Commissioners and staff shall continuously maintain contacts with other states and regions and pursue</w:t>
      </w:r>
      <w:r>
        <w:rPr>
          <w:rFonts w:ascii="Times New Roman" w:hAnsi="Times New Roman"/>
        </w:rPr>
        <w:t>,</w:t>
      </w:r>
      <w:r w:rsidRPr="00437D7E">
        <w:rPr>
          <w:rFonts w:ascii="Times New Roman" w:hAnsi="Times New Roman"/>
        </w:rPr>
        <w:t xml:space="preserve"> as appropriate</w:t>
      </w:r>
      <w:r>
        <w:rPr>
          <w:rFonts w:ascii="Times New Roman" w:hAnsi="Times New Roman"/>
        </w:rPr>
        <w:t>,</w:t>
      </w:r>
      <w:r w:rsidRPr="00437D7E">
        <w:rPr>
          <w:rFonts w:ascii="Times New Roman" w:hAnsi="Times New Roman"/>
        </w:rPr>
        <w:t xml:space="preserve"> opportunities to </w:t>
      </w:r>
      <w:r w:rsidR="001D6322">
        <w:rPr>
          <w:rFonts w:ascii="Times New Roman" w:hAnsi="Times New Roman"/>
        </w:rPr>
        <w:t>facilitate</w:t>
      </w:r>
      <w:r w:rsidR="001D6322" w:rsidRPr="00437D7E">
        <w:rPr>
          <w:rFonts w:ascii="Times New Roman" w:hAnsi="Times New Roman"/>
        </w:rPr>
        <w:t xml:space="preserve"> </w:t>
      </w:r>
      <w:r w:rsidRPr="00437D7E">
        <w:rPr>
          <w:rFonts w:ascii="Times New Roman" w:hAnsi="Times New Roman"/>
        </w:rPr>
        <w:t xml:space="preserve">economical long-term, reliable access to existing and developing facilities. </w:t>
      </w:r>
    </w:p>
    <w:p w14:paraId="083D973C" w14:textId="77777777" w:rsidR="002D7E3D" w:rsidRPr="00437D7E" w:rsidRDefault="002D7E3D" w:rsidP="00EB1540">
      <w:pPr>
        <w:tabs>
          <w:tab w:val="num" w:pos="540"/>
          <w:tab w:val="left" w:pos="720"/>
        </w:tabs>
        <w:ind w:left="720" w:hanging="360"/>
        <w:rPr>
          <w:rFonts w:ascii="Times New Roman" w:hAnsi="Times New Roman"/>
          <w:u w:val="single"/>
        </w:rPr>
      </w:pPr>
    </w:p>
    <w:p w14:paraId="3DDF9112" w14:textId="77777777" w:rsidR="002D7E3D" w:rsidRPr="00437D7E" w:rsidRDefault="002D7E3D" w:rsidP="00EB1540">
      <w:pPr>
        <w:tabs>
          <w:tab w:val="num" w:pos="540"/>
          <w:tab w:val="left" w:pos="720"/>
        </w:tabs>
        <w:ind w:left="720" w:hanging="360"/>
        <w:rPr>
          <w:rFonts w:ascii="Times New Roman" w:hAnsi="Times New Roman"/>
        </w:rPr>
      </w:pPr>
      <w:r w:rsidRPr="00437D7E">
        <w:rPr>
          <w:rFonts w:ascii="Times New Roman" w:hAnsi="Times New Roman"/>
        </w:rPr>
        <w:t>C.</w:t>
      </w:r>
      <w:r w:rsidRPr="00437D7E">
        <w:rPr>
          <w:rFonts w:ascii="Times New Roman" w:hAnsi="Times New Roman"/>
        </w:rPr>
        <w:tab/>
        <w:t xml:space="preserve">Annually, develop, maintain, and publicize the Richard S. Hodes, M.D. Honor Lecture Award program to encourage innovation in </w:t>
      </w:r>
      <w:r>
        <w:rPr>
          <w:rFonts w:ascii="Times New Roman" w:hAnsi="Times New Roman"/>
        </w:rPr>
        <w:t>LLRW</w:t>
      </w:r>
      <w:r w:rsidRPr="00437D7E">
        <w:rPr>
          <w:rFonts w:ascii="Times New Roman" w:hAnsi="Times New Roman"/>
        </w:rPr>
        <w:t xml:space="preserve"> management in the United States</w:t>
      </w:r>
      <w:r>
        <w:rPr>
          <w:rFonts w:ascii="Times New Roman" w:hAnsi="Times New Roman"/>
        </w:rPr>
        <w:t xml:space="preserve"> by:</w:t>
      </w:r>
    </w:p>
    <w:p w14:paraId="44CD22D3" w14:textId="77777777" w:rsidR="002D7E3D" w:rsidRPr="00437D7E" w:rsidRDefault="002D7E3D" w:rsidP="000D7F5B">
      <w:pPr>
        <w:pStyle w:val="BodyText"/>
        <w:tabs>
          <w:tab w:val="clear" w:pos="180"/>
          <w:tab w:val="left" w:pos="360"/>
        </w:tabs>
        <w:rPr>
          <w:b w:val="0"/>
          <w:noProof/>
          <w:color w:val="auto"/>
          <w:sz w:val="24"/>
        </w:rPr>
      </w:pPr>
    </w:p>
    <w:p w14:paraId="0CBDD6D7" w14:textId="605BC9CA" w:rsidR="002D7E3D" w:rsidRDefault="002D7E3D" w:rsidP="00D53B73">
      <w:pPr>
        <w:pStyle w:val="BodyTextIndent"/>
        <w:tabs>
          <w:tab w:val="clear" w:pos="270"/>
          <w:tab w:val="num" w:pos="900"/>
        </w:tabs>
        <w:ind w:left="1080" w:hanging="360"/>
        <w:rPr>
          <w:b w:val="0"/>
          <w:color w:val="auto"/>
        </w:rPr>
      </w:pPr>
      <w:r w:rsidRPr="00437D7E">
        <w:rPr>
          <w:b w:val="0"/>
          <w:noProof/>
          <w:color w:val="auto"/>
        </w:rPr>
        <w:t>(1)</w:t>
      </w:r>
      <w:r w:rsidRPr="00437D7E">
        <w:rPr>
          <w:b w:val="0"/>
          <w:noProof/>
          <w:color w:val="auto"/>
        </w:rPr>
        <w:tab/>
      </w:r>
      <w:r w:rsidRPr="00437D7E">
        <w:rPr>
          <w:b w:val="0"/>
          <w:color w:val="auto"/>
        </w:rPr>
        <w:t>Distribut</w:t>
      </w:r>
      <w:r>
        <w:rPr>
          <w:b w:val="0"/>
          <w:color w:val="auto"/>
        </w:rPr>
        <w:t>ing</w:t>
      </w:r>
      <w:r w:rsidRPr="00437D7E">
        <w:rPr>
          <w:b w:val="0"/>
          <w:color w:val="auto"/>
        </w:rPr>
        <w:t xml:space="preserve"> information regarding the award and actively solicit quality nominations for the awards</w:t>
      </w:r>
      <w:r>
        <w:rPr>
          <w:b w:val="0"/>
          <w:color w:val="auto"/>
        </w:rPr>
        <w:t>;</w:t>
      </w:r>
    </w:p>
    <w:p w14:paraId="30A90CC6" w14:textId="77777777" w:rsidR="00A8278C" w:rsidRPr="00437D7E" w:rsidRDefault="00A8278C" w:rsidP="00D53B73">
      <w:pPr>
        <w:pStyle w:val="BodyTextIndent"/>
        <w:tabs>
          <w:tab w:val="clear" w:pos="270"/>
          <w:tab w:val="num" w:pos="900"/>
        </w:tabs>
        <w:ind w:left="1080" w:hanging="360"/>
        <w:rPr>
          <w:b w:val="0"/>
          <w:color w:val="auto"/>
        </w:rPr>
      </w:pPr>
    </w:p>
    <w:p w14:paraId="69E7B5F1" w14:textId="77777777" w:rsidR="002D7E3D" w:rsidRDefault="002D7E3D" w:rsidP="00D53B73">
      <w:pPr>
        <w:pStyle w:val="BodyTextIndent"/>
        <w:tabs>
          <w:tab w:val="clear" w:pos="270"/>
        </w:tabs>
        <w:ind w:left="1080" w:hanging="360"/>
        <w:rPr>
          <w:b w:val="0"/>
          <w:color w:val="auto"/>
        </w:rPr>
      </w:pPr>
      <w:r w:rsidRPr="00437D7E">
        <w:rPr>
          <w:b w:val="0"/>
          <w:color w:val="auto"/>
        </w:rPr>
        <w:t>(2) Recruit</w:t>
      </w:r>
      <w:r>
        <w:rPr>
          <w:b w:val="0"/>
          <w:color w:val="auto"/>
        </w:rPr>
        <w:t>ing a</w:t>
      </w:r>
      <w:r w:rsidRPr="00437D7E">
        <w:rPr>
          <w:b w:val="0"/>
          <w:color w:val="auto"/>
        </w:rPr>
        <w:t xml:space="preserve"> panel of commissioners and assist in the review of the nominations and the selection of award recipient</w:t>
      </w:r>
      <w:r>
        <w:rPr>
          <w:b w:val="0"/>
          <w:color w:val="auto"/>
        </w:rPr>
        <w:t>;</w:t>
      </w:r>
    </w:p>
    <w:p w14:paraId="6C4BF4DB" w14:textId="77777777" w:rsidR="00A8278C" w:rsidRPr="00437D7E" w:rsidRDefault="00A8278C" w:rsidP="00D53B73">
      <w:pPr>
        <w:pStyle w:val="BodyTextIndent"/>
        <w:tabs>
          <w:tab w:val="clear" w:pos="270"/>
        </w:tabs>
        <w:ind w:left="1080" w:hanging="360"/>
        <w:rPr>
          <w:b w:val="0"/>
          <w:color w:val="auto"/>
        </w:rPr>
      </w:pPr>
    </w:p>
    <w:p w14:paraId="793BD575" w14:textId="77777777" w:rsidR="002D7E3D" w:rsidRDefault="002D7E3D" w:rsidP="00105A93">
      <w:pPr>
        <w:pStyle w:val="BodyTextIndent"/>
        <w:tabs>
          <w:tab w:val="clear" w:pos="270"/>
        </w:tabs>
        <w:ind w:left="1080" w:hanging="360"/>
        <w:rPr>
          <w:b w:val="0"/>
          <w:color w:val="auto"/>
        </w:rPr>
      </w:pPr>
      <w:r w:rsidRPr="00437D7E">
        <w:rPr>
          <w:b w:val="0"/>
          <w:color w:val="auto"/>
        </w:rPr>
        <w:t>(3)</w:t>
      </w:r>
      <w:r w:rsidRPr="00437D7E">
        <w:rPr>
          <w:b w:val="0"/>
          <w:color w:val="auto"/>
        </w:rPr>
        <w:tab/>
        <w:t>Coordinat</w:t>
      </w:r>
      <w:r>
        <w:rPr>
          <w:b w:val="0"/>
          <w:color w:val="auto"/>
        </w:rPr>
        <w:t>ing</w:t>
      </w:r>
      <w:r w:rsidRPr="00437D7E">
        <w:rPr>
          <w:b w:val="0"/>
          <w:color w:val="auto"/>
        </w:rPr>
        <w:t xml:space="preserve"> publicity for and presentation of the awards</w:t>
      </w:r>
      <w:r>
        <w:rPr>
          <w:b w:val="0"/>
          <w:color w:val="auto"/>
        </w:rPr>
        <w:t>;</w:t>
      </w:r>
    </w:p>
    <w:p w14:paraId="38FD619B" w14:textId="77777777" w:rsidR="00A8278C" w:rsidRPr="00437D7E" w:rsidRDefault="00A8278C" w:rsidP="00105A93">
      <w:pPr>
        <w:pStyle w:val="BodyTextIndent"/>
        <w:tabs>
          <w:tab w:val="clear" w:pos="270"/>
        </w:tabs>
        <w:ind w:left="1080" w:hanging="360"/>
        <w:rPr>
          <w:b w:val="0"/>
          <w:color w:val="auto"/>
        </w:rPr>
      </w:pPr>
    </w:p>
    <w:p w14:paraId="0778F3D3" w14:textId="77777777" w:rsidR="002D7E3D" w:rsidRPr="00437D7E" w:rsidRDefault="002D7E3D" w:rsidP="00105A93">
      <w:pPr>
        <w:pStyle w:val="BodyTextIndent"/>
        <w:tabs>
          <w:tab w:val="clear" w:pos="270"/>
        </w:tabs>
        <w:ind w:left="1080" w:hanging="360"/>
        <w:rPr>
          <w:b w:val="0"/>
          <w:color w:val="auto"/>
        </w:rPr>
      </w:pPr>
      <w:r w:rsidRPr="00437D7E">
        <w:rPr>
          <w:b w:val="0"/>
          <w:color w:val="auto"/>
        </w:rPr>
        <w:t>(4)</w:t>
      </w:r>
      <w:r w:rsidRPr="00437D7E">
        <w:rPr>
          <w:b w:val="0"/>
          <w:color w:val="auto"/>
        </w:rPr>
        <w:tab/>
        <w:t>Work</w:t>
      </w:r>
      <w:r>
        <w:rPr>
          <w:b w:val="0"/>
          <w:color w:val="auto"/>
        </w:rPr>
        <w:t>ing</w:t>
      </w:r>
      <w:r w:rsidRPr="00437D7E">
        <w:rPr>
          <w:b w:val="0"/>
          <w:color w:val="auto"/>
        </w:rPr>
        <w:t xml:space="preserve"> closely with award recipient in preparation of submissions to the Waste Management Symposium</w:t>
      </w:r>
      <w:r>
        <w:rPr>
          <w:b w:val="0"/>
          <w:color w:val="auto"/>
        </w:rPr>
        <w:t>;</w:t>
      </w:r>
    </w:p>
    <w:p w14:paraId="462EA51E" w14:textId="77777777" w:rsidR="002D7E3D" w:rsidRDefault="002D7E3D" w:rsidP="00105A93">
      <w:pPr>
        <w:pStyle w:val="BodyTextIndent"/>
        <w:tabs>
          <w:tab w:val="clear" w:pos="270"/>
        </w:tabs>
        <w:ind w:left="1080" w:hanging="360"/>
        <w:rPr>
          <w:b w:val="0"/>
          <w:color w:val="auto"/>
        </w:rPr>
      </w:pPr>
      <w:r w:rsidRPr="00437D7E">
        <w:rPr>
          <w:b w:val="0"/>
          <w:color w:val="auto"/>
        </w:rPr>
        <w:lastRenderedPageBreak/>
        <w:t>(5)</w:t>
      </w:r>
      <w:r w:rsidRPr="00437D7E">
        <w:rPr>
          <w:b w:val="0"/>
          <w:color w:val="auto"/>
        </w:rPr>
        <w:tab/>
        <w:t>Assist</w:t>
      </w:r>
      <w:r>
        <w:rPr>
          <w:b w:val="0"/>
          <w:color w:val="auto"/>
        </w:rPr>
        <w:t>ing</w:t>
      </w:r>
      <w:r w:rsidRPr="00437D7E">
        <w:rPr>
          <w:b w:val="0"/>
          <w:color w:val="auto"/>
        </w:rPr>
        <w:t xml:space="preserve"> the Commission Chairman or other designated Commission representative</w:t>
      </w:r>
      <w:r>
        <w:rPr>
          <w:b w:val="0"/>
          <w:color w:val="auto"/>
        </w:rPr>
        <w:t>s</w:t>
      </w:r>
      <w:r w:rsidRPr="00437D7E">
        <w:rPr>
          <w:b w:val="0"/>
          <w:color w:val="auto"/>
        </w:rPr>
        <w:t xml:space="preserve"> in preparing for the actual presentation of the award at </w:t>
      </w:r>
      <w:r>
        <w:rPr>
          <w:b w:val="0"/>
          <w:color w:val="auto"/>
        </w:rPr>
        <w:t xml:space="preserve">the </w:t>
      </w:r>
      <w:r w:rsidRPr="00437D7E">
        <w:rPr>
          <w:b w:val="0"/>
          <w:color w:val="auto"/>
        </w:rPr>
        <w:t>Waste Management</w:t>
      </w:r>
      <w:r>
        <w:rPr>
          <w:b w:val="0"/>
          <w:color w:val="auto"/>
        </w:rPr>
        <w:t xml:space="preserve"> Symposium;</w:t>
      </w:r>
    </w:p>
    <w:p w14:paraId="6B964E73" w14:textId="77777777" w:rsidR="00A8278C" w:rsidRPr="00437D7E" w:rsidRDefault="00A8278C" w:rsidP="00105A93">
      <w:pPr>
        <w:pStyle w:val="BodyTextIndent"/>
        <w:tabs>
          <w:tab w:val="clear" w:pos="270"/>
        </w:tabs>
        <w:ind w:left="1080" w:hanging="360"/>
        <w:rPr>
          <w:b w:val="0"/>
          <w:color w:val="auto"/>
        </w:rPr>
      </w:pPr>
    </w:p>
    <w:p w14:paraId="068143F9" w14:textId="77777777" w:rsidR="002D7E3D" w:rsidRDefault="002D7E3D" w:rsidP="00105A93">
      <w:pPr>
        <w:pStyle w:val="BodyTextIndent"/>
        <w:tabs>
          <w:tab w:val="clear" w:pos="270"/>
        </w:tabs>
        <w:ind w:left="1080" w:hanging="360"/>
        <w:rPr>
          <w:b w:val="0"/>
          <w:color w:val="auto"/>
        </w:rPr>
      </w:pPr>
      <w:r w:rsidRPr="00437D7E">
        <w:rPr>
          <w:b w:val="0"/>
          <w:color w:val="auto"/>
        </w:rPr>
        <w:t>(6)</w:t>
      </w:r>
      <w:r w:rsidRPr="00437D7E">
        <w:rPr>
          <w:b w:val="0"/>
          <w:color w:val="auto"/>
        </w:rPr>
        <w:tab/>
        <w:t>Attend</w:t>
      </w:r>
      <w:r>
        <w:rPr>
          <w:b w:val="0"/>
          <w:color w:val="auto"/>
        </w:rPr>
        <w:t>ing</w:t>
      </w:r>
      <w:r w:rsidRPr="00437D7E">
        <w:rPr>
          <w:b w:val="0"/>
          <w:color w:val="auto"/>
        </w:rPr>
        <w:t xml:space="preserve"> the Waste Management Conference to ensure that all logistical matters related to the award presentation run efficiently</w:t>
      </w:r>
      <w:r w:rsidR="00204B46">
        <w:rPr>
          <w:b w:val="0"/>
          <w:color w:val="auto"/>
        </w:rPr>
        <w:t>; and</w:t>
      </w:r>
    </w:p>
    <w:p w14:paraId="004C7523" w14:textId="77777777" w:rsidR="00A8278C" w:rsidRPr="00437D7E" w:rsidRDefault="00A8278C" w:rsidP="00105A93">
      <w:pPr>
        <w:pStyle w:val="BodyTextIndent"/>
        <w:tabs>
          <w:tab w:val="clear" w:pos="270"/>
        </w:tabs>
        <w:ind w:left="1080" w:hanging="360"/>
        <w:rPr>
          <w:b w:val="0"/>
          <w:color w:val="auto"/>
        </w:rPr>
      </w:pPr>
    </w:p>
    <w:p w14:paraId="2819534B" w14:textId="77777777" w:rsidR="002D7E3D" w:rsidRPr="00437D7E" w:rsidRDefault="002D7E3D" w:rsidP="00105A93">
      <w:pPr>
        <w:pStyle w:val="BodyTextIndent"/>
        <w:tabs>
          <w:tab w:val="clear" w:pos="270"/>
        </w:tabs>
        <w:ind w:left="1080" w:hanging="360"/>
        <w:rPr>
          <w:b w:val="0"/>
          <w:color w:val="auto"/>
        </w:rPr>
      </w:pPr>
      <w:r w:rsidRPr="00437D7E">
        <w:rPr>
          <w:b w:val="0"/>
          <w:color w:val="auto"/>
        </w:rPr>
        <w:t>(7)</w:t>
      </w:r>
      <w:r w:rsidRPr="00437D7E">
        <w:rPr>
          <w:b w:val="0"/>
          <w:color w:val="auto"/>
        </w:rPr>
        <w:tab/>
        <w:t>Serv</w:t>
      </w:r>
      <w:r>
        <w:rPr>
          <w:b w:val="0"/>
          <w:color w:val="auto"/>
        </w:rPr>
        <w:t>ing</w:t>
      </w:r>
      <w:r w:rsidRPr="00437D7E">
        <w:rPr>
          <w:b w:val="0"/>
          <w:color w:val="auto"/>
        </w:rPr>
        <w:t xml:space="preserve"> as an “Organizer” of the Conference session that includes the presentation of the award and the distinguished lecture presented by the award recipient.</w:t>
      </w:r>
    </w:p>
    <w:p w14:paraId="6E9D21AF" w14:textId="77777777" w:rsidR="002D7E3D" w:rsidRPr="00437D7E" w:rsidRDefault="002D7E3D" w:rsidP="0057017B">
      <w:pPr>
        <w:tabs>
          <w:tab w:val="num" w:pos="540"/>
          <w:tab w:val="left" w:pos="720"/>
        </w:tabs>
        <w:rPr>
          <w:rFonts w:ascii="Times New Roman" w:hAnsi="Times New Roman"/>
          <w:u w:val="single"/>
        </w:rPr>
      </w:pPr>
    </w:p>
    <w:p w14:paraId="29EAC50E" w14:textId="0EDD66DE" w:rsidR="002D7E3D" w:rsidRPr="00437D7E" w:rsidRDefault="002D7E3D" w:rsidP="00C7401B">
      <w:pPr>
        <w:tabs>
          <w:tab w:val="num" w:pos="360"/>
          <w:tab w:val="left" w:pos="720"/>
        </w:tabs>
        <w:ind w:left="720" w:hanging="720"/>
        <w:rPr>
          <w:rFonts w:ascii="Times New Roman" w:hAnsi="Times New Roman"/>
        </w:rPr>
      </w:pPr>
      <w:r w:rsidRPr="00437D7E">
        <w:rPr>
          <w:rFonts w:ascii="Times New Roman" w:hAnsi="Times New Roman"/>
        </w:rPr>
        <w:tab/>
      </w:r>
      <w:r w:rsidR="001D6322">
        <w:rPr>
          <w:rFonts w:ascii="Times New Roman" w:hAnsi="Times New Roman"/>
        </w:rPr>
        <w:t>D</w:t>
      </w:r>
      <w:r w:rsidRPr="00437D7E">
        <w:rPr>
          <w:rFonts w:ascii="Times New Roman" w:hAnsi="Times New Roman"/>
        </w:rPr>
        <w:t>.</w:t>
      </w:r>
      <w:r w:rsidRPr="00437D7E">
        <w:rPr>
          <w:rFonts w:ascii="Times New Roman" w:hAnsi="Times New Roman"/>
        </w:rPr>
        <w:tab/>
        <w:t xml:space="preserve">Commissioners and staff shall work with the </w:t>
      </w:r>
      <w:r>
        <w:rPr>
          <w:rFonts w:ascii="Times New Roman" w:hAnsi="Times New Roman"/>
        </w:rPr>
        <w:t xml:space="preserve">U.S. </w:t>
      </w:r>
      <w:r w:rsidRPr="00437D7E">
        <w:rPr>
          <w:rFonts w:ascii="Times New Roman" w:hAnsi="Times New Roman"/>
        </w:rPr>
        <w:t>Department of Energy and other organizations to develop viable options for the management and disposal of disused sealed sources.</w:t>
      </w:r>
    </w:p>
    <w:p w14:paraId="2E9669B4" w14:textId="77777777" w:rsidR="002D7E3D" w:rsidRPr="00437D7E" w:rsidRDefault="002D7E3D" w:rsidP="00C7401B">
      <w:pPr>
        <w:tabs>
          <w:tab w:val="num" w:pos="360"/>
          <w:tab w:val="left" w:pos="720"/>
        </w:tabs>
        <w:ind w:left="720" w:hanging="720"/>
        <w:rPr>
          <w:rFonts w:ascii="Times New Roman" w:hAnsi="Times New Roman"/>
        </w:rPr>
      </w:pPr>
    </w:p>
    <w:p w14:paraId="5B61DA08" w14:textId="30C5BC43" w:rsidR="002D7E3D" w:rsidRDefault="00316BAE" w:rsidP="006B12E9">
      <w:pPr>
        <w:pStyle w:val="ListParagraph"/>
        <w:numPr>
          <w:ilvl w:val="0"/>
          <w:numId w:val="46"/>
        </w:numPr>
        <w:tabs>
          <w:tab w:val="num" w:pos="360"/>
          <w:tab w:val="left" w:pos="990"/>
        </w:tabs>
        <w:rPr>
          <w:rFonts w:ascii="Times New Roman" w:hAnsi="Times New Roman"/>
        </w:rPr>
      </w:pPr>
      <w:r>
        <w:rPr>
          <w:rFonts w:ascii="Times New Roman" w:hAnsi="Times New Roman"/>
        </w:rPr>
        <w:t>The</w:t>
      </w:r>
      <w:r w:rsidR="002D7E3D" w:rsidRPr="006B12E9">
        <w:rPr>
          <w:rFonts w:ascii="Times New Roman" w:hAnsi="Times New Roman"/>
        </w:rPr>
        <w:t xml:space="preserve"> Executive Director will continue to </w:t>
      </w:r>
      <w:r w:rsidR="00683DDC">
        <w:rPr>
          <w:rFonts w:ascii="Times New Roman" w:hAnsi="Times New Roman"/>
        </w:rPr>
        <w:t>monitor</w:t>
      </w:r>
      <w:r w:rsidR="00683DDC" w:rsidRPr="006B12E9">
        <w:rPr>
          <w:rFonts w:ascii="Times New Roman" w:hAnsi="Times New Roman"/>
        </w:rPr>
        <w:t xml:space="preserve"> </w:t>
      </w:r>
      <w:r w:rsidR="002D7E3D" w:rsidRPr="006B12E9">
        <w:rPr>
          <w:rFonts w:ascii="Times New Roman" w:hAnsi="Times New Roman"/>
        </w:rPr>
        <w:t xml:space="preserve">the deliberations of the Disused Sealed Source Working Group of the Low-Level Radioactive Waste Forum, Inc. </w:t>
      </w:r>
      <w:r w:rsidR="0063427E">
        <w:rPr>
          <w:rFonts w:ascii="Times New Roman" w:hAnsi="Times New Roman"/>
        </w:rPr>
        <w:t>and keep Commi</w:t>
      </w:r>
      <w:r w:rsidR="000803ED">
        <w:rPr>
          <w:rFonts w:ascii="Times New Roman" w:hAnsi="Times New Roman"/>
        </w:rPr>
        <w:t>ssioners informed of any</w:t>
      </w:r>
      <w:r w:rsidR="002D7E3D" w:rsidRPr="006B12E9">
        <w:rPr>
          <w:rFonts w:ascii="Times New Roman" w:hAnsi="Times New Roman"/>
        </w:rPr>
        <w:t xml:space="preserve"> recommendations for improved management of sealed sources and disused sealed sources.</w:t>
      </w:r>
      <w:r w:rsidR="000B5CB8">
        <w:rPr>
          <w:rFonts w:ascii="Times New Roman" w:hAnsi="Times New Roman"/>
        </w:rPr>
        <w:t xml:space="preserve">  </w:t>
      </w:r>
    </w:p>
    <w:p w14:paraId="53F65539" w14:textId="77777777" w:rsidR="002D7E3D" w:rsidRPr="006B12E9" w:rsidRDefault="002D7E3D" w:rsidP="006B12E9">
      <w:pPr>
        <w:pStyle w:val="ListParagraph"/>
        <w:tabs>
          <w:tab w:val="num" w:pos="360"/>
          <w:tab w:val="left" w:pos="990"/>
        </w:tabs>
        <w:ind w:left="1080"/>
        <w:rPr>
          <w:rFonts w:ascii="Times New Roman" w:hAnsi="Times New Roman"/>
        </w:rPr>
      </w:pPr>
    </w:p>
    <w:p w14:paraId="2C305043" w14:textId="77777777" w:rsidR="002D7E3D" w:rsidRPr="006B12E9" w:rsidRDefault="002D7E3D" w:rsidP="006B12E9">
      <w:pPr>
        <w:pStyle w:val="ListParagraph"/>
        <w:tabs>
          <w:tab w:val="num" w:pos="360"/>
          <w:tab w:val="left" w:pos="720"/>
        </w:tabs>
        <w:ind w:left="360" w:hanging="360"/>
        <w:rPr>
          <w:rFonts w:ascii="Times New Roman" w:hAnsi="Times New Roman"/>
          <w:b/>
        </w:rPr>
      </w:pPr>
      <w:r>
        <w:rPr>
          <w:rFonts w:ascii="Times New Roman" w:hAnsi="Times New Roman"/>
          <w:b/>
        </w:rPr>
        <w:t xml:space="preserve">4. </w:t>
      </w:r>
      <w:r>
        <w:rPr>
          <w:rFonts w:ascii="Times New Roman" w:hAnsi="Times New Roman"/>
          <w:b/>
        </w:rPr>
        <w:tab/>
        <w:t>Promote and facilitate the utilization of LLRW management services and facilities by licensees in the Southeast Compact Region.</w:t>
      </w:r>
    </w:p>
    <w:p w14:paraId="5483EB09" w14:textId="77777777" w:rsidR="002D7E3D" w:rsidRDefault="002D7E3D" w:rsidP="006B12E9">
      <w:pPr>
        <w:tabs>
          <w:tab w:val="num" w:pos="360"/>
          <w:tab w:val="left" w:pos="990"/>
        </w:tabs>
        <w:ind w:left="180" w:hanging="180"/>
        <w:rPr>
          <w:rFonts w:ascii="Times New Roman" w:hAnsi="Times New Roman"/>
          <w:u w:val="single"/>
        </w:rPr>
      </w:pPr>
    </w:p>
    <w:p w14:paraId="63DCAA29" w14:textId="77777777" w:rsidR="002D7E3D" w:rsidRDefault="002D7E3D" w:rsidP="00AC7D33">
      <w:pPr>
        <w:tabs>
          <w:tab w:val="num" w:pos="360"/>
          <w:tab w:val="left" w:pos="720"/>
        </w:tabs>
        <w:ind w:hanging="720"/>
        <w:rPr>
          <w:rFonts w:ascii="Times New Roman" w:hAnsi="Times New Roman"/>
          <w:u w:val="single"/>
        </w:rPr>
      </w:pPr>
      <w:r w:rsidRPr="00437D7E">
        <w:rPr>
          <w:rFonts w:ascii="Times New Roman" w:hAnsi="Times New Roman"/>
        </w:rPr>
        <w:tab/>
      </w:r>
      <w:r>
        <w:rPr>
          <w:rFonts w:ascii="Times New Roman" w:hAnsi="Times New Roman"/>
        </w:rPr>
        <w:tab/>
      </w:r>
      <w:r w:rsidRPr="00437D7E">
        <w:rPr>
          <w:rFonts w:ascii="Times New Roman" w:hAnsi="Times New Roman"/>
          <w:u w:val="single"/>
        </w:rPr>
        <w:t>Actions:</w:t>
      </w:r>
    </w:p>
    <w:p w14:paraId="2378C455" w14:textId="00021552" w:rsidR="002D7E3D" w:rsidRPr="0029190E" w:rsidRDefault="002D7E3D" w:rsidP="00C14651">
      <w:pPr>
        <w:tabs>
          <w:tab w:val="left" w:pos="360"/>
        </w:tabs>
        <w:ind w:left="720" w:hanging="720"/>
        <w:rPr>
          <w:rFonts w:ascii="Times New Roman" w:hAnsi="Times New Roman"/>
        </w:rPr>
      </w:pPr>
      <w:r>
        <w:rPr>
          <w:rFonts w:ascii="Times New Roman" w:hAnsi="Times New Roman"/>
        </w:rPr>
        <w:tab/>
      </w:r>
      <w:r w:rsidRPr="0029190E">
        <w:rPr>
          <w:rFonts w:ascii="Times New Roman" w:hAnsi="Times New Roman"/>
        </w:rPr>
        <w:t>A.</w:t>
      </w:r>
      <w:r w:rsidRPr="0029190E">
        <w:rPr>
          <w:rFonts w:ascii="Times New Roman" w:hAnsi="Times New Roman"/>
        </w:rPr>
        <w:tab/>
      </w:r>
      <w:r w:rsidRPr="00C14651">
        <w:rPr>
          <w:rFonts w:ascii="Times New Roman" w:hAnsi="Times New Roman"/>
        </w:rPr>
        <w:t>Continue to support and publicize the availability of the</w:t>
      </w:r>
      <w:r w:rsidRPr="0071535B">
        <w:rPr>
          <w:rFonts w:ascii="Times New Roman" w:hAnsi="Times New Roman"/>
          <w:i/>
        </w:rPr>
        <w:t xml:space="preserve"> </w:t>
      </w:r>
      <w:r w:rsidR="0071535B" w:rsidRPr="0071535B">
        <w:rPr>
          <w:rFonts w:ascii="Times New Roman" w:hAnsi="Times New Roman"/>
          <w:i/>
        </w:rPr>
        <w:t>National</w:t>
      </w:r>
      <w:r w:rsidR="0071535B">
        <w:rPr>
          <w:rFonts w:ascii="Times New Roman" w:hAnsi="Times New Roman"/>
        </w:rPr>
        <w:t xml:space="preserve"> </w:t>
      </w:r>
      <w:r w:rsidR="00D44DE8" w:rsidRPr="00D44DE8">
        <w:rPr>
          <w:rFonts w:ascii="Times New Roman" w:hAnsi="Times New Roman"/>
          <w:i/>
        </w:rPr>
        <w:t>Directory of</w:t>
      </w:r>
      <w:r w:rsidR="00D44DE8">
        <w:rPr>
          <w:rFonts w:ascii="Times New Roman" w:hAnsi="Times New Roman"/>
        </w:rPr>
        <w:t xml:space="preserve"> </w:t>
      </w:r>
      <w:r w:rsidR="00D44DE8">
        <w:rPr>
          <w:rFonts w:ascii="Times New Roman" w:hAnsi="Times New Roman"/>
          <w:i/>
        </w:rPr>
        <w:t>Brokers and Processors</w:t>
      </w:r>
      <w:r w:rsidRPr="00C14651">
        <w:rPr>
          <w:rFonts w:ascii="Times New Roman" w:hAnsi="Times New Roman"/>
        </w:rPr>
        <w:t>.</w:t>
      </w:r>
      <w:r w:rsidR="002F1189">
        <w:rPr>
          <w:rFonts w:ascii="Times New Roman" w:hAnsi="Times New Roman"/>
        </w:rPr>
        <w:t xml:space="preserve"> </w:t>
      </w:r>
      <w:r w:rsidR="00AF3376">
        <w:rPr>
          <w:rFonts w:ascii="Times New Roman" w:hAnsi="Times New Roman"/>
        </w:rPr>
        <w:t xml:space="preserve"> </w:t>
      </w:r>
    </w:p>
    <w:p w14:paraId="6B10B7C2" w14:textId="77777777" w:rsidR="002D7E3D" w:rsidRPr="00437D7E" w:rsidRDefault="002D7E3D" w:rsidP="0029190E">
      <w:pPr>
        <w:tabs>
          <w:tab w:val="num" w:pos="360"/>
          <w:tab w:val="left" w:pos="720"/>
        </w:tabs>
        <w:ind w:left="720" w:hanging="720"/>
        <w:rPr>
          <w:rFonts w:ascii="Times New Roman" w:hAnsi="Times New Roman"/>
          <w:u w:val="single"/>
        </w:rPr>
      </w:pPr>
    </w:p>
    <w:p w14:paraId="7B66873B" w14:textId="757F1C60" w:rsidR="002D7E3D" w:rsidRPr="0029190E" w:rsidRDefault="002D7E3D" w:rsidP="00942ADC">
      <w:pPr>
        <w:tabs>
          <w:tab w:val="left" w:pos="360"/>
        </w:tabs>
        <w:ind w:left="720" w:hanging="720"/>
        <w:rPr>
          <w:rFonts w:ascii="Times New Roman" w:hAnsi="Times New Roman"/>
        </w:rPr>
      </w:pPr>
      <w:r>
        <w:rPr>
          <w:rFonts w:ascii="Times New Roman" w:hAnsi="Times New Roman"/>
        </w:rPr>
        <w:tab/>
      </w:r>
      <w:r w:rsidRPr="00437D7E">
        <w:rPr>
          <w:rFonts w:ascii="Times New Roman" w:hAnsi="Times New Roman"/>
        </w:rPr>
        <w:t>B.</w:t>
      </w:r>
      <w:r w:rsidRPr="00437D7E">
        <w:rPr>
          <w:rFonts w:ascii="Times New Roman" w:hAnsi="Times New Roman"/>
        </w:rPr>
        <w:tab/>
      </w:r>
      <w:r w:rsidRPr="0029190E">
        <w:rPr>
          <w:rFonts w:ascii="Times New Roman" w:hAnsi="Times New Roman"/>
        </w:rPr>
        <w:t>Based on the findings of the pilot study in Tennessee and other input obtained from waste generators, work to eliminate the obstacles to management and disposal experienced by regional generators (for example, training about packaging, transportation, and obtaining necessary approvals for disposal access).</w:t>
      </w:r>
      <w:r w:rsidR="0080364C">
        <w:rPr>
          <w:rFonts w:ascii="Times New Roman" w:hAnsi="Times New Roman"/>
        </w:rPr>
        <w:t xml:space="preserve"> (Pilot Study Completed October 2015)</w:t>
      </w:r>
    </w:p>
    <w:p w14:paraId="63CB38B6" w14:textId="77777777" w:rsidR="0013149A" w:rsidRDefault="0013149A" w:rsidP="00942ADC">
      <w:pPr>
        <w:pStyle w:val="BodyText"/>
        <w:tabs>
          <w:tab w:val="left" w:pos="270"/>
        </w:tabs>
        <w:rPr>
          <w:color w:val="auto"/>
        </w:rPr>
      </w:pPr>
    </w:p>
    <w:p w14:paraId="6752F0BE" w14:textId="77777777" w:rsidR="0013149A" w:rsidRPr="00437D7E" w:rsidRDefault="0013149A" w:rsidP="009136C1">
      <w:pPr>
        <w:pStyle w:val="BodyText"/>
        <w:rPr>
          <w:color w:val="auto"/>
        </w:rPr>
      </w:pPr>
    </w:p>
    <w:p w14:paraId="7F208DD6" w14:textId="5C8E1300" w:rsidR="002D7E3D" w:rsidRPr="00634EE8" w:rsidRDefault="002D7E3D" w:rsidP="006A7CD1">
      <w:pPr>
        <w:pStyle w:val="BodyText"/>
        <w:tabs>
          <w:tab w:val="clear" w:pos="180"/>
          <w:tab w:val="left" w:pos="270"/>
        </w:tabs>
        <w:jc w:val="both"/>
        <w:rPr>
          <w:color w:val="auto"/>
          <w:szCs w:val="28"/>
        </w:rPr>
      </w:pPr>
      <w:r w:rsidRPr="00437D7E">
        <w:rPr>
          <w:color w:val="auto"/>
        </w:rPr>
        <w:t>GOAL #</w:t>
      </w:r>
      <w:r>
        <w:rPr>
          <w:color w:val="auto"/>
        </w:rPr>
        <w:t>2</w:t>
      </w:r>
      <w:r w:rsidRPr="00437D7E">
        <w:rPr>
          <w:color w:val="auto"/>
        </w:rPr>
        <w:t xml:space="preserve">:  </w:t>
      </w:r>
      <w:r w:rsidR="00634EE8" w:rsidRPr="00DE1E80">
        <w:rPr>
          <w:color w:val="auto"/>
          <w:szCs w:val="28"/>
        </w:rPr>
        <w:t>A</w:t>
      </w:r>
      <w:r w:rsidRPr="00DE1E80">
        <w:rPr>
          <w:color w:val="auto"/>
          <w:szCs w:val="28"/>
        </w:rPr>
        <w:t>ct</w:t>
      </w:r>
      <w:r w:rsidRPr="00634EE8">
        <w:rPr>
          <w:color w:val="auto"/>
          <w:szCs w:val="28"/>
        </w:rPr>
        <w:t xml:space="preserve">ively participate </w:t>
      </w:r>
      <w:r w:rsidR="001D6322">
        <w:rPr>
          <w:color w:val="auto"/>
          <w:szCs w:val="28"/>
        </w:rPr>
        <w:t xml:space="preserve">in </w:t>
      </w:r>
      <w:r w:rsidRPr="00634EE8">
        <w:rPr>
          <w:color w:val="auto"/>
          <w:szCs w:val="28"/>
        </w:rPr>
        <w:t>and lead national efforts to promote safe and economical management of</w:t>
      </w:r>
      <w:r w:rsidR="0013149A">
        <w:rPr>
          <w:color w:val="auto"/>
          <w:szCs w:val="28"/>
        </w:rPr>
        <w:t xml:space="preserve"> </w:t>
      </w:r>
      <w:r w:rsidRPr="00634EE8">
        <w:rPr>
          <w:color w:val="auto"/>
          <w:szCs w:val="28"/>
        </w:rPr>
        <w:t>radioactive materials and LLRW.</w:t>
      </w:r>
      <w:r w:rsidR="00634EE8">
        <w:rPr>
          <w:color w:val="auto"/>
          <w:szCs w:val="28"/>
        </w:rPr>
        <w:t xml:space="preserve"> </w:t>
      </w:r>
    </w:p>
    <w:p w14:paraId="36595C1D" w14:textId="77777777" w:rsidR="002D7E3D" w:rsidRPr="00437D7E" w:rsidRDefault="002D7E3D" w:rsidP="009136C1">
      <w:pPr>
        <w:rPr>
          <w:rFonts w:ascii="Times New Roman" w:hAnsi="Times New Roman"/>
          <w:b/>
          <w:sz w:val="32"/>
        </w:rPr>
      </w:pPr>
    </w:p>
    <w:p w14:paraId="1D2F94B6" w14:textId="77777777" w:rsidR="002D7E3D" w:rsidRPr="00437D7E" w:rsidRDefault="002D7E3D" w:rsidP="009136C1">
      <w:pPr>
        <w:ind w:hanging="720"/>
        <w:rPr>
          <w:rFonts w:ascii="Times New Roman" w:hAnsi="Times New Roman"/>
          <w:b/>
        </w:rPr>
      </w:pPr>
      <w:r w:rsidRPr="00437D7E">
        <w:rPr>
          <w:rFonts w:ascii="Times New Roman" w:hAnsi="Times New Roman"/>
          <w:b/>
        </w:rPr>
        <w:tab/>
        <w:t>OBJECTIVES:</w:t>
      </w:r>
      <w:r w:rsidRPr="00437D7E">
        <w:rPr>
          <w:rFonts w:ascii="Times New Roman" w:hAnsi="Times New Roman"/>
        </w:rPr>
        <w:t xml:space="preserve">     </w:t>
      </w:r>
    </w:p>
    <w:p w14:paraId="4568CB3B" w14:textId="77777777" w:rsidR="002D7E3D" w:rsidRPr="00437D7E" w:rsidRDefault="002D7E3D" w:rsidP="009136C1">
      <w:pPr>
        <w:ind w:hanging="720"/>
        <w:rPr>
          <w:rFonts w:ascii="Times New Roman" w:hAnsi="Times New Roman"/>
          <w:u w:val="single"/>
        </w:rPr>
      </w:pPr>
    </w:p>
    <w:p w14:paraId="60496A5A" w14:textId="77777777" w:rsidR="002D7E3D" w:rsidRPr="00437D7E" w:rsidRDefault="002D7E3D" w:rsidP="003A66A5">
      <w:pPr>
        <w:tabs>
          <w:tab w:val="left" w:pos="360"/>
        </w:tabs>
        <w:ind w:left="360" w:hanging="360"/>
        <w:rPr>
          <w:rFonts w:ascii="Times New Roman" w:hAnsi="Times New Roman"/>
          <w:b/>
        </w:rPr>
      </w:pPr>
      <w:r w:rsidRPr="00437D7E">
        <w:rPr>
          <w:rFonts w:ascii="Times New Roman" w:hAnsi="Times New Roman"/>
          <w:b/>
        </w:rPr>
        <w:t>1.</w:t>
      </w:r>
      <w:r w:rsidRPr="00437D7E">
        <w:rPr>
          <w:rFonts w:ascii="Times New Roman" w:hAnsi="Times New Roman"/>
          <w:b/>
        </w:rPr>
        <w:tab/>
        <w:t>Work with other compacts and states to monitor and participate in national policy development.</w:t>
      </w:r>
    </w:p>
    <w:p w14:paraId="7B81E951" w14:textId="77777777" w:rsidR="002D7E3D" w:rsidRPr="00437D7E" w:rsidRDefault="002D7E3D" w:rsidP="003A66A5">
      <w:pPr>
        <w:tabs>
          <w:tab w:val="left" w:pos="360"/>
          <w:tab w:val="left" w:pos="720"/>
        </w:tabs>
        <w:ind w:left="360" w:hanging="360"/>
        <w:rPr>
          <w:rFonts w:ascii="Times New Roman" w:hAnsi="Times New Roman"/>
          <w:b/>
        </w:rPr>
      </w:pPr>
    </w:p>
    <w:p w14:paraId="41E0B479" w14:textId="77777777" w:rsidR="002D7E3D" w:rsidRPr="00437D7E" w:rsidRDefault="002D7E3D" w:rsidP="003A66A5">
      <w:pPr>
        <w:tabs>
          <w:tab w:val="left" w:pos="360"/>
          <w:tab w:val="left" w:pos="720"/>
        </w:tabs>
        <w:ind w:left="360" w:hanging="360"/>
        <w:rPr>
          <w:rFonts w:ascii="Times New Roman" w:hAnsi="Times New Roman"/>
          <w:u w:val="single"/>
        </w:rPr>
      </w:pPr>
      <w:r w:rsidRPr="00437D7E">
        <w:rPr>
          <w:rFonts w:ascii="Times New Roman" w:hAnsi="Times New Roman"/>
        </w:rPr>
        <w:tab/>
      </w:r>
      <w:r w:rsidRPr="00437D7E">
        <w:rPr>
          <w:rFonts w:ascii="Times New Roman" w:hAnsi="Times New Roman"/>
          <w:u w:val="single"/>
        </w:rPr>
        <w:t>Actions:</w:t>
      </w:r>
    </w:p>
    <w:p w14:paraId="4B91D7C5" w14:textId="750D89F2" w:rsidR="009A62B0" w:rsidRPr="00155584" w:rsidRDefault="0033515F" w:rsidP="009A62B0">
      <w:pPr>
        <w:pStyle w:val="ListParagraph"/>
        <w:numPr>
          <w:ilvl w:val="0"/>
          <w:numId w:val="53"/>
        </w:numPr>
        <w:tabs>
          <w:tab w:val="left" w:pos="360"/>
          <w:tab w:val="left" w:pos="720"/>
        </w:tabs>
        <w:rPr>
          <w:rFonts w:ascii="Times New Roman" w:hAnsi="Times New Roman"/>
        </w:rPr>
      </w:pPr>
      <w:r w:rsidRPr="00DE1E80">
        <w:rPr>
          <w:rFonts w:ascii="Times New Roman" w:hAnsi="Times New Roman"/>
        </w:rPr>
        <w:t>Commissioners and staff shall request and promote federal rulemaking</w:t>
      </w:r>
      <w:r w:rsidR="00F2545E">
        <w:rPr>
          <w:rFonts w:ascii="Times New Roman" w:hAnsi="Times New Roman"/>
        </w:rPr>
        <w:t>,</w:t>
      </w:r>
      <w:r w:rsidRPr="00DE1E80">
        <w:rPr>
          <w:rFonts w:ascii="Times New Roman" w:hAnsi="Times New Roman"/>
        </w:rPr>
        <w:t xml:space="preserve"> </w:t>
      </w:r>
      <w:r w:rsidR="001302E1">
        <w:rPr>
          <w:rFonts w:ascii="Times New Roman" w:hAnsi="Times New Roman"/>
        </w:rPr>
        <w:t>legislation</w:t>
      </w:r>
      <w:r w:rsidR="00F2545E">
        <w:rPr>
          <w:rFonts w:ascii="Times New Roman" w:hAnsi="Times New Roman"/>
        </w:rPr>
        <w:t>,</w:t>
      </w:r>
      <w:r w:rsidR="001302E1">
        <w:rPr>
          <w:rFonts w:ascii="Times New Roman" w:hAnsi="Times New Roman"/>
        </w:rPr>
        <w:t xml:space="preserve"> </w:t>
      </w:r>
      <w:r w:rsidRPr="00DE1E80">
        <w:rPr>
          <w:rFonts w:ascii="Times New Roman" w:hAnsi="Times New Roman"/>
        </w:rPr>
        <w:t>and other regulatory activities to promote safe and economical management of radioactive material</w:t>
      </w:r>
      <w:r w:rsidR="009A62B0" w:rsidRPr="00DE1E80">
        <w:rPr>
          <w:rFonts w:ascii="Times New Roman" w:hAnsi="Times New Roman"/>
        </w:rPr>
        <w:t>s</w:t>
      </w:r>
      <w:r w:rsidRPr="00DE1E80">
        <w:rPr>
          <w:rFonts w:ascii="Times New Roman" w:hAnsi="Times New Roman"/>
        </w:rPr>
        <w:t xml:space="preserve"> and </w:t>
      </w:r>
      <w:r w:rsidR="009A62B0" w:rsidRPr="00DE1E80">
        <w:rPr>
          <w:rFonts w:ascii="Times New Roman" w:hAnsi="Times New Roman"/>
        </w:rPr>
        <w:t>LLRW (i.e.</w:t>
      </w:r>
      <w:r w:rsidR="001D6322" w:rsidRPr="00DE1E80">
        <w:rPr>
          <w:rFonts w:ascii="Times New Roman" w:hAnsi="Times New Roman"/>
        </w:rPr>
        <w:t>,</w:t>
      </w:r>
      <w:r w:rsidR="009A62B0" w:rsidRPr="00DE1E80">
        <w:rPr>
          <w:rFonts w:ascii="Times New Roman" w:hAnsi="Times New Roman"/>
        </w:rPr>
        <w:t xml:space="preserve"> </w:t>
      </w:r>
      <w:r w:rsidR="00B36244">
        <w:rPr>
          <w:rFonts w:ascii="Times New Roman" w:hAnsi="Times New Roman"/>
        </w:rPr>
        <w:t>Very Low-Level Radioactive Waste disposal</w:t>
      </w:r>
      <w:r w:rsidR="009A62B0" w:rsidRPr="00DE1E80">
        <w:rPr>
          <w:rFonts w:ascii="Times New Roman" w:hAnsi="Times New Roman"/>
        </w:rPr>
        <w:t xml:space="preserve"> and responsible NORM limits).</w:t>
      </w:r>
      <w:r w:rsidR="009A62B0" w:rsidRPr="00155584">
        <w:rPr>
          <w:rFonts w:ascii="Times New Roman" w:hAnsi="Times New Roman"/>
        </w:rPr>
        <w:t xml:space="preserve"> </w:t>
      </w:r>
    </w:p>
    <w:p w14:paraId="0BC5CC3E" w14:textId="77777777" w:rsidR="009A62B0" w:rsidRPr="009A62B0" w:rsidRDefault="009A62B0" w:rsidP="009A62B0">
      <w:pPr>
        <w:tabs>
          <w:tab w:val="left" w:pos="360"/>
          <w:tab w:val="left" w:pos="720"/>
        </w:tabs>
        <w:rPr>
          <w:rFonts w:ascii="Times New Roman" w:hAnsi="Times New Roman"/>
        </w:rPr>
      </w:pPr>
    </w:p>
    <w:p w14:paraId="64785D19" w14:textId="5536E3F3" w:rsidR="002D7E3D" w:rsidRPr="009A62B0" w:rsidRDefault="002D7E3D" w:rsidP="009A62B0">
      <w:pPr>
        <w:pStyle w:val="ListParagraph"/>
        <w:numPr>
          <w:ilvl w:val="0"/>
          <w:numId w:val="53"/>
        </w:numPr>
        <w:tabs>
          <w:tab w:val="left" w:pos="360"/>
          <w:tab w:val="left" w:pos="720"/>
        </w:tabs>
        <w:rPr>
          <w:rFonts w:ascii="Times New Roman" w:hAnsi="Times New Roman"/>
          <w:u w:val="single"/>
        </w:rPr>
      </w:pPr>
      <w:r w:rsidRPr="009A62B0">
        <w:rPr>
          <w:rFonts w:ascii="Times New Roman" w:hAnsi="Times New Roman"/>
        </w:rPr>
        <w:t xml:space="preserve">Commissioners and staff shall monitor rulemaking activities of federal agencies </w:t>
      </w:r>
      <w:r w:rsidR="001302E1">
        <w:rPr>
          <w:rFonts w:ascii="Times New Roman" w:hAnsi="Times New Roman"/>
        </w:rPr>
        <w:t xml:space="preserve">and any federal legislative activities </w:t>
      </w:r>
      <w:r w:rsidRPr="009A62B0">
        <w:rPr>
          <w:rFonts w:ascii="Times New Roman" w:hAnsi="Times New Roman"/>
        </w:rPr>
        <w:t>through meeting attendance, webcast participation, and review of news releases, direct contacts via phone and emails, etc., and report their findings to the Commission and provide comments as appropriate.</w:t>
      </w:r>
    </w:p>
    <w:p w14:paraId="78986B6F" w14:textId="77777777" w:rsidR="002D7E3D" w:rsidRPr="00437D7E" w:rsidRDefault="002D7E3D" w:rsidP="003A66A5">
      <w:pPr>
        <w:tabs>
          <w:tab w:val="left" w:pos="360"/>
          <w:tab w:val="left" w:pos="720"/>
        </w:tabs>
        <w:ind w:left="360" w:hanging="360"/>
        <w:rPr>
          <w:rFonts w:ascii="Times New Roman" w:hAnsi="Times New Roman"/>
        </w:rPr>
      </w:pPr>
    </w:p>
    <w:p w14:paraId="0A5E7BFC" w14:textId="133A4E70" w:rsidR="002D7E3D" w:rsidRPr="00437D7E" w:rsidRDefault="002D7E3D" w:rsidP="00207D88">
      <w:pPr>
        <w:tabs>
          <w:tab w:val="left" w:pos="360"/>
          <w:tab w:val="left" w:pos="720"/>
        </w:tabs>
        <w:ind w:left="720" w:hanging="720"/>
        <w:rPr>
          <w:rFonts w:ascii="Times New Roman" w:hAnsi="Times New Roman"/>
        </w:rPr>
      </w:pPr>
      <w:r w:rsidRPr="00437D7E">
        <w:rPr>
          <w:rFonts w:ascii="Times New Roman" w:hAnsi="Times New Roman"/>
        </w:rPr>
        <w:tab/>
      </w:r>
      <w:r w:rsidR="001D6322">
        <w:rPr>
          <w:rFonts w:ascii="Times New Roman" w:hAnsi="Times New Roman"/>
        </w:rPr>
        <w:t>C</w:t>
      </w:r>
      <w:r w:rsidRPr="00437D7E">
        <w:rPr>
          <w:rFonts w:ascii="Times New Roman" w:hAnsi="Times New Roman"/>
        </w:rPr>
        <w:t>.</w:t>
      </w:r>
      <w:r w:rsidRPr="00437D7E">
        <w:rPr>
          <w:rFonts w:ascii="Times New Roman" w:hAnsi="Times New Roman"/>
        </w:rPr>
        <w:tab/>
        <w:t xml:space="preserve">Commissioners and staff shall participate at least </w:t>
      </w:r>
      <w:r>
        <w:rPr>
          <w:rFonts w:ascii="Times New Roman" w:hAnsi="Times New Roman"/>
        </w:rPr>
        <w:t>four</w:t>
      </w:r>
      <w:r w:rsidRPr="00437D7E">
        <w:rPr>
          <w:rFonts w:ascii="Times New Roman" w:hAnsi="Times New Roman"/>
        </w:rPr>
        <w:t xml:space="preserve"> times per year in national conferences, meetings of the Low-Level Radioactive Waste Forum, Inc., and other events where national policy is debated and influenced.</w:t>
      </w:r>
    </w:p>
    <w:p w14:paraId="65C7335C" w14:textId="77777777" w:rsidR="002D7E3D" w:rsidRPr="00437D7E" w:rsidRDefault="002D7E3D" w:rsidP="003A66A5">
      <w:pPr>
        <w:tabs>
          <w:tab w:val="left" w:pos="360"/>
          <w:tab w:val="left" w:pos="720"/>
        </w:tabs>
        <w:ind w:left="360" w:hanging="360"/>
        <w:rPr>
          <w:rFonts w:ascii="Times New Roman" w:hAnsi="Times New Roman"/>
        </w:rPr>
      </w:pPr>
    </w:p>
    <w:p w14:paraId="260A2ED5" w14:textId="73C20AA2" w:rsidR="002D7E3D" w:rsidRPr="00437D7E" w:rsidRDefault="002D7E3D" w:rsidP="000857CC">
      <w:pPr>
        <w:tabs>
          <w:tab w:val="left" w:pos="360"/>
          <w:tab w:val="left" w:pos="720"/>
        </w:tabs>
        <w:ind w:left="720" w:hanging="720"/>
        <w:rPr>
          <w:rFonts w:ascii="Times New Roman" w:hAnsi="Times New Roman"/>
        </w:rPr>
      </w:pPr>
      <w:r w:rsidRPr="00437D7E">
        <w:rPr>
          <w:rFonts w:ascii="Times New Roman" w:hAnsi="Times New Roman"/>
        </w:rPr>
        <w:tab/>
      </w:r>
      <w:r w:rsidR="001D6322">
        <w:rPr>
          <w:rFonts w:ascii="Times New Roman" w:hAnsi="Times New Roman"/>
        </w:rPr>
        <w:t>D</w:t>
      </w:r>
      <w:r w:rsidRPr="00437D7E">
        <w:rPr>
          <w:rFonts w:ascii="Times New Roman" w:hAnsi="Times New Roman"/>
        </w:rPr>
        <w:t>.</w:t>
      </w:r>
      <w:r w:rsidRPr="00437D7E">
        <w:rPr>
          <w:rFonts w:ascii="Times New Roman" w:hAnsi="Times New Roman"/>
        </w:rPr>
        <w:tab/>
        <w:t xml:space="preserve">Staff shall monitor, review, and assess legal issues and actions arising out of </w:t>
      </w:r>
      <w:r w:rsidR="009D102F">
        <w:rPr>
          <w:rFonts w:ascii="Times New Roman" w:hAnsi="Times New Roman"/>
        </w:rPr>
        <w:t>federal and state</w:t>
      </w:r>
      <w:r w:rsidR="009D102F" w:rsidRPr="00437D7E">
        <w:rPr>
          <w:rFonts w:ascii="Times New Roman" w:hAnsi="Times New Roman"/>
        </w:rPr>
        <w:t xml:space="preserve"> </w:t>
      </w:r>
      <w:r w:rsidRPr="00437D7E">
        <w:rPr>
          <w:rFonts w:ascii="Times New Roman" w:hAnsi="Times New Roman"/>
        </w:rPr>
        <w:t>developments that may impact the Southeast Compact and act as appropriate to promote the interest of the Southeast Compact Region.</w:t>
      </w:r>
    </w:p>
    <w:p w14:paraId="6FB3761F" w14:textId="77777777" w:rsidR="002D7E3D" w:rsidRPr="00437D7E" w:rsidRDefault="002D7E3D" w:rsidP="003A66A5">
      <w:pPr>
        <w:tabs>
          <w:tab w:val="left" w:pos="360"/>
          <w:tab w:val="left" w:pos="720"/>
        </w:tabs>
        <w:ind w:left="360" w:hanging="360"/>
        <w:rPr>
          <w:rFonts w:ascii="Times New Roman" w:hAnsi="Times New Roman"/>
        </w:rPr>
      </w:pPr>
    </w:p>
    <w:p w14:paraId="7E98D7AA" w14:textId="4930F61F" w:rsidR="00DE1E80" w:rsidRPr="00DE1E80" w:rsidRDefault="002D7E3D" w:rsidP="00DE1E80">
      <w:pPr>
        <w:pStyle w:val="BodyTextIndent"/>
        <w:tabs>
          <w:tab w:val="clear" w:pos="270"/>
          <w:tab w:val="left" w:pos="360"/>
          <w:tab w:val="left" w:pos="450"/>
          <w:tab w:val="left" w:pos="720"/>
        </w:tabs>
        <w:ind w:left="360" w:hanging="360"/>
        <w:rPr>
          <w:color w:val="auto"/>
        </w:rPr>
      </w:pPr>
      <w:r w:rsidRPr="00437D7E">
        <w:rPr>
          <w:color w:val="auto"/>
        </w:rPr>
        <w:t xml:space="preserve">2.  </w:t>
      </w:r>
      <w:r w:rsidRPr="00437D7E">
        <w:rPr>
          <w:color w:val="auto"/>
        </w:rPr>
        <w:tab/>
      </w:r>
      <w:r w:rsidR="009A62B0" w:rsidRPr="00AB03C3">
        <w:rPr>
          <w:color w:val="auto"/>
        </w:rPr>
        <w:t>As needed and appropriate</w:t>
      </w:r>
      <w:r w:rsidR="009A62B0">
        <w:rPr>
          <w:color w:val="auto"/>
        </w:rPr>
        <w:t>,</w:t>
      </w:r>
      <w:r w:rsidR="009A62B0" w:rsidRPr="00437D7E">
        <w:rPr>
          <w:color w:val="auto"/>
        </w:rPr>
        <w:t xml:space="preserve"> </w:t>
      </w:r>
      <w:r w:rsidR="009A62B0">
        <w:rPr>
          <w:color w:val="auto"/>
        </w:rPr>
        <w:t>e</w:t>
      </w:r>
      <w:r w:rsidRPr="00437D7E">
        <w:rPr>
          <w:color w:val="auto"/>
        </w:rPr>
        <w:t xml:space="preserve">ducate the public about </w:t>
      </w:r>
      <w:r w:rsidR="00155584">
        <w:rPr>
          <w:color w:val="auto"/>
        </w:rPr>
        <w:t>LLRW</w:t>
      </w:r>
      <w:r w:rsidRPr="00437D7E">
        <w:rPr>
          <w:color w:val="auto"/>
        </w:rPr>
        <w:t xml:space="preserve"> policy issues </w:t>
      </w:r>
      <w:r w:rsidR="00DE1E80" w:rsidRPr="00DE1E80">
        <w:rPr>
          <w:color w:val="auto"/>
        </w:rPr>
        <w:t>in support of</w:t>
      </w:r>
    </w:p>
    <w:p w14:paraId="52C76DCF" w14:textId="5703B3AE" w:rsidR="002D7E3D" w:rsidRPr="00437D7E" w:rsidRDefault="00F200AB" w:rsidP="003A66A5">
      <w:pPr>
        <w:pStyle w:val="BodyTextIndent"/>
        <w:tabs>
          <w:tab w:val="clear" w:pos="270"/>
          <w:tab w:val="left" w:pos="360"/>
          <w:tab w:val="left" w:pos="450"/>
          <w:tab w:val="left" w:pos="720"/>
        </w:tabs>
        <w:ind w:left="360" w:hanging="360"/>
        <w:rPr>
          <w:color w:val="auto"/>
        </w:rPr>
      </w:pPr>
      <w:r>
        <w:rPr>
          <w:color w:val="auto"/>
        </w:rPr>
        <w:tab/>
      </w:r>
      <w:r w:rsidR="002D7E3D" w:rsidRPr="00437D7E">
        <w:rPr>
          <w:color w:val="auto"/>
        </w:rPr>
        <w:t>the Southeast Compact</w:t>
      </w:r>
      <w:r w:rsidR="00155584">
        <w:rPr>
          <w:color w:val="auto"/>
        </w:rPr>
        <w:t>’s</w:t>
      </w:r>
      <w:r w:rsidR="002D7E3D" w:rsidRPr="00437D7E">
        <w:rPr>
          <w:color w:val="auto"/>
        </w:rPr>
        <w:t xml:space="preserve"> mission.</w:t>
      </w:r>
    </w:p>
    <w:p w14:paraId="47CC836D" w14:textId="77777777" w:rsidR="002D7E3D" w:rsidRPr="00437D7E" w:rsidRDefault="002D7E3D" w:rsidP="003A66A5">
      <w:pPr>
        <w:tabs>
          <w:tab w:val="left" w:pos="360"/>
          <w:tab w:val="left" w:pos="450"/>
          <w:tab w:val="left" w:pos="720"/>
        </w:tabs>
        <w:ind w:left="360" w:hanging="360"/>
        <w:rPr>
          <w:rFonts w:ascii="Times New Roman" w:hAnsi="Times New Roman"/>
        </w:rPr>
      </w:pPr>
    </w:p>
    <w:p w14:paraId="0BDAD5A7" w14:textId="77777777" w:rsidR="002D7E3D" w:rsidRPr="00437D7E" w:rsidRDefault="002D7E3D" w:rsidP="003A66A5">
      <w:pPr>
        <w:tabs>
          <w:tab w:val="left" w:pos="360"/>
          <w:tab w:val="left" w:pos="720"/>
        </w:tabs>
        <w:ind w:left="360" w:hanging="360"/>
        <w:rPr>
          <w:rFonts w:ascii="Times New Roman" w:hAnsi="Times New Roman"/>
          <w:u w:val="single"/>
        </w:rPr>
      </w:pPr>
      <w:r w:rsidRPr="00437D7E">
        <w:rPr>
          <w:rFonts w:ascii="Times New Roman" w:hAnsi="Times New Roman"/>
        </w:rPr>
        <w:tab/>
      </w:r>
      <w:r w:rsidRPr="00437D7E">
        <w:rPr>
          <w:rFonts w:ascii="Times New Roman" w:hAnsi="Times New Roman"/>
          <w:u w:val="single"/>
        </w:rPr>
        <w:t>Actions:</w:t>
      </w:r>
    </w:p>
    <w:p w14:paraId="65430E1B" w14:textId="77777777" w:rsidR="002D7E3D" w:rsidRPr="00437D7E" w:rsidRDefault="002D7E3D" w:rsidP="003A66A5">
      <w:pPr>
        <w:tabs>
          <w:tab w:val="left" w:pos="360"/>
          <w:tab w:val="left" w:pos="720"/>
        </w:tabs>
        <w:ind w:left="720" w:hanging="720"/>
        <w:rPr>
          <w:rFonts w:ascii="Times New Roman" w:hAnsi="Times New Roman"/>
          <w:u w:val="single"/>
        </w:rPr>
      </w:pPr>
      <w:r w:rsidRPr="00437D7E">
        <w:rPr>
          <w:rFonts w:ascii="Times New Roman" w:hAnsi="Times New Roman"/>
        </w:rPr>
        <w:tab/>
        <w:t>A.</w:t>
      </w:r>
      <w:r w:rsidRPr="00437D7E">
        <w:rPr>
          <w:rFonts w:ascii="Times New Roman" w:hAnsi="Times New Roman"/>
        </w:rPr>
        <w:tab/>
        <w:t>Inform the public, generators, and the news media about new issues as they arise, and advocate the position of the Commission on these issues.</w:t>
      </w:r>
    </w:p>
    <w:p w14:paraId="5881029D" w14:textId="77777777" w:rsidR="002D7E3D" w:rsidRPr="00437D7E" w:rsidRDefault="002D7E3D" w:rsidP="003A66A5">
      <w:pPr>
        <w:tabs>
          <w:tab w:val="left" w:pos="360"/>
          <w:tab w:val="left" w:pos="720"/>
        </w:tabs>
        <w:ind w:left="360" w:hanging="360"/>
        <w:rPr>
          <w:rFonts w:ascii="Times New Roman" w:hAnsi="Times New Roman"/>
          <w:u w:val="single"/>
        </w:rPr>
      </w:pPr>
    </w:p>
    <w:p w14:paraId="684E34F2" w14:textId="1AD92B4A" w:rsidR="002D7E3D" w:rsidRPr="00437D7E" w:rsidRDefault="002D7E3D" w:rsidP="00673173">
      <w:pPr>
        <w:tabs>
          <w:tab w:val="left" w:pos="360"/>
          <w:tab w:val="left" w:pos="720"/>
        </w:tabs>
        <w:ind w:left="720" w:hanging="720"/>
        <w:rPr>
          <w:rFonts w:ascii="Times New Roman" w:hAnsi="Times New Roman"/>
        </w:rPr>
      </w:pPr>
      <w:r w:rsidRPr="00437D7E">
        <w:rPr>
          <w:rFonts w:ascii="Times New Roman" w:hAnsi="Times New Roman"/>
        </w:rPr>
        <w:tab/>
        <w:t>B.</w:t>
      </w:r>
      <w:r w:rsidRPr="00437D7E">
        <w:rPr>
          <w:rFonts w:ascii="Times New Roman" w:hAnsi="Times New Roman"/>
        </w:rPr>
        <w:tab/>
      </w:r>
      <w:r w:rsidR="00582808">
        <w:rPr>
          <w:rFonts w:ascii="Times New Roman" w:hAnsi="Times New Roman"/>
        </w:rPr>
        <w:t>R</w:t>
      </w:r>
      <w:r w:rsidRPr="00437D7E">
        <w:rPr>
          <w:rFonts w:ascii="Times New Roman" w:hAnsi="Times New Roman"/>
        </w:rPr>
        <w:t xml:space="preserve">eview and update </w:t>
      </w:r>
      <w:r w:rsidR="00582808">
        <w:rPr>
          <w:rFonts w:ascii="Times New Roman" w:hAnsi="Times New Roman"/>
        </w:rPr>
        <w:t xml:space="preserve">as needed </w:t>
      </w:r>
      <w:r w:rsidRPr="00437D7E">
        <w:rPr>
          <w:rFonts w:ascii="Times New Roman" w:hAnsi="Times New Roman"/>
        </w:rPr>
        <w:t xml:space="preserve">the information provided on the Commission website about national policy issues, how </w:t>
      </w:r>
      <w:r>
        <w:rPr>
          <w:rFonts w:ascii="Times New Roman" w:hAnsi="Times New Roman"/>
        </w:rPr>
        <w:t>LLRW</w:t>
      </w:r>
      <w:r w:rsidRPr="00437D7E">
        <w:rPr>
          <w:rFonts w:ascii="Times New Roman" w:hAnsi="Times New Roman"/>
        </w:rPr>
        <w:t xml:space="preserve"> is managed and regulated, and the significance to society of proper waste management.</w:t>
      </w:r>
    </w:p>
    <w:p w14:paraId="1B52280B" w14:textId="77777777" w:rsidR="002D7E3D" w:rsidRPr="00437D7E" w:rsidRDefault="002D7E3D" w:rsidP="00673173">
      <w:pPr>
        <w:tabs>
          <w:tab w:val="left" w:pos="360"/>
          <w:tab w:val="left" w:pos="720"/>
        </w:tabs>
        <w:ind w:left="720" w:hanging="720"/>
        <w:rPr>
          <w:rFonts w:ascii="Times New Roman" w:hAnsi="Times New Roman"/>
        </w:rPr>
      </w:pPr>
    </w:p>
    <w:p w14:paraId="39D6F8B3" w14:textId="77777777" w:rsidR="002D7E3D" w:rsidRPr="00437D7E" w:rsidRDefault="002D7E3D" w:rsidP="00673173">
      <w:pPr>
        <w:tabs>
          <w:tab w:val="left" w:pos="360"/>
          <w:tab w:val="left" w:pos="720"/>
        </w:tabs>
        <w:ind w:left="720" w:hanging="720"/>
        <w:rPr>
          <w:rFonts w:ascii="Times New Roman" w:hAnsi="Times New Roman"/>
        </w:rPr>
      </w:pPr>
      <w:r w:rsidRPr="00437D7E">
        <w:rPr>
          <w:rFonts w:ascii="Times New Roman" w:hAnsi="Times New Roman"/>
        </w:rPr>
        <w:tab/>
        <w:t>C.  Identify and maintain state, regional</w:t>
      </w:r>
      <w:r>
        <w:rPr>
          <w:rFonts w:ascii="Times New Roman" w:hAnsi="Times New Roman"/>
        </w:rPr>
        <w:t>,</w:t>
      </w:r>
      <w:r w:rsidRPr="00437D7E">
        <w:rPr>
          <w:rFonts w:ascii="Times New Roman" w:hAnsi="Times New Roman"/>
        </w:rPr>
        <w:t xml:space="preserve"> and national media contacts.</w:t>
      </w:r>
    </w:p>
    <w:p w14:paraId="070FC88B" w14:textId="77777777" w:rsidR="002D7E3D" w:rsidRPr="00437D7E" w:rsidRDefault="002D7E3D" w:rsidP="00673173">
      <w:pPr>
        <w:tabs>
          <w:tab w:val="left" w:pos="360"/>
          <w:tab w:val="left" w:pos="720"/>
        </w:tabs>
        <w:ind w:left="720" w:hanging="720"/>
        <w:rPr>
          <w:rFonts w:ascii="Times New Roman" w:hAnsi="Times New Roman"/>
        </w:rPr>
      </w:pPr>
    </w:p>
    <w:p w14:paraId="038D23FD" w14:textId="77777777" w:rsidR="002D7E3D" w:rsidRPr="00437D7E" w:rsidRDefault="002D7E3D" w:rsidP="00673173">
      <w:pPr>
        <w:tabs>
          <w:tab w:val="left" w:pos="360"/>
          <w:tab w:val="left" w:pos="720"/>
        </w:tabs>
        <w:ind w:left="720" w:hanging="720"/>
        <w:rPr>
          <w:rFonts w:ascii="Times New Roman" w:hAnsi="Times New Roman"/>
          <w:u w:val="single"/>
        </w:rPr>
      </w:pPr>
      <w:r w:rsidRPr="00437D7E">
        <w:rPr>
          <w:rFonts w:ascii="Times New Roman" w:hAnsi="Times New Roman"/>
        </w:rPr>
        <w:tab/>
        <w:t>D.  Staff and officers shall serve as primary spokespersons with the media and public.</w:t>
      </w:r>
    </w:p>
    <w:p w14:paraId="58AA49D2" w14:textId="77777777" w:rsidR="002D7E3D" w:rsidRPr="00437D7E" w:rsidRDefault="002D7E3D" w:rsidP="003A66A5">
      <w:pPr>
        <w:tabs>
          <w:tab w:val="left" w:pos="360"/>
          <w:tab w:val="left" w:pos="720"/>
        </w:tabs>
        <w:ind w:left="360" w:hanging="360"/>
        <w:rPr>
          <w:rFonts w:ascii="Times New Roman" w:hAnsi="Times New Roman"/>
          <w:u w:val="single"/>
        </w:rPr>
      </w:pPr>
    </w:p>
    <w:p w14:paraId="17DEDDE0" w14:textId="77777777" w:rsidR="002D7E3D" w:rsidRPr="00437D7E" w:rsidRDefault="002D7E3D" w:rsidP="003A66A5">
      <w:pPr>
        <w:tabs>
          <w:tab w:val="left" w:pos="360"/>
          <w:tab w:val="left" w:pos="720"/>
        </w:tabs>
        <w:ind w:left="360" w:hanging="360"/>
        <w:rPr>
          <w:rFonts w:ascii="Times New Roman" w:hAnsi="Times New Roman"/>
        </w:rPr>
      </w:pPr>
      <w:r w:rsidRPr="00437D7E">
        <w:rPr>
          <w:rFonts w:ascii="Times New Roman" w:hAnsi="Times New Roman"/>
        </w:rPr>
        <w:tab/>
        <w:t>E.</w:t>
      </w:r>
      <w:r w:rsidRPr="00437D7E">
        <w:rPr>
          <w:rFonts w:ascii="Times New Roman" w:hAnsi="Times New Roman"/>
        </w:rPr>
        <w:tab/>
        <w:t>Be open and accessible to the news media.</w:t>
      </w:r>
    </w:p>
    <w:p w14:paraId="5BF29305" w14:textId="77777777" w:rsidR="002D7E3D" w:rsidRPr="00437D7E" w:rsidRDefault="002D7E3D" w:rsidP="003A66A5">
      <w:pPr>
        <w:tabs>
          <w:tab w:val="left" w:pos="360"/>
          <w:tab w:val="left" w:pos="720"/>
        </w:tabs>
        <w:ind w:left="360" w:hanging="360"/>
        <w:rPr>
          <w:rFonts w:ascii="Times New Roman" w:hAnsi="Times New Roman"/>
        </w:rPr>
      </w:pPr>
    </w:p>
    <w:p w14:paraId="03FF0CF3" w14:textId="3A72AFF2" w:rsidR="002D7E3D" w:rsidRPr="00437D7E" w:rsidRDefault="002D7E3D" w:rsidP="007D78BF">
      <w:pPr>
        <w:tabs>
          <w:tab w:val="left" w:pos="360"/>
          <w:tab w:val="left" w:pos="720"/>
        </w:tabs>
        <w:ind w:left="360" w:hanging="360"/>
        <w:rPr>
          <w:rFonts w:ascii="Times New Roman" w:hAnsi="Times New Roman"/>
          <w:b/>
        </w:rPr>
      </w:pPr>
      <w:r w:rsidRPr="00437D7E">
        <w:rPr>
          <w:rFonts w:ascii="Times New Roman" w:hAnsi="Times New Roman"/>
          <w:b/>
        </w:rPr>
        <w:t>3.</w:t>
      </w:r>
      <w:r w:rsidRPr="00437D7E">
        <w:rPr>
          <w:rFonts w:ascii="Times New Roman" w:hAnsi="Times New Roman"/>
          <w:b/>
        </w:rPr>
        <w:tab/>
      </w:r>
      <w:r w:rsidR="009A62B0" w:rsidRPr="00DE1E80">
        <w:rPr>
          <w:b/>
        </w:rPr>
        <w:t>As needed and appropriate</w:t>
      </w:r>
      <w:r w:rsidR="00155584" w:rsidRPr="00DE1E80">
        <w:rPr>
          <w:b/>
        </w:rPr>
        <w:t>,</w:t>
      </w:r>
      <w:r w:rsidR="009A62B0" w:rsidRPr="00437D7E">
        <w:t xml:space="preserve"> </w:t>
      </w:r>
      <w:r w:rsidR="009A62B0" w:rsidRPr="009A62B0">
        <w:rPr>
          <w:b/>
        </w:rPr>
        <w:t>s</w:t>
      </w:r>
      <w:r w:rsidRPr="00437D7E">
        <w:rPr>
          <w:rFonts w:ascii="Times New Roman" w:hAnsi="Times New Roman"/>
          <w:b/>
        </w:rPr>
        <w:t>taff shall inform and educate the Commission about national policy issues.</w:t>
      </w:r>
    </w:p>
    <w:p w14:paraId="6AA0697E" w14:textId="77777777" w:rsidR="002D7E3D" w:rsidRPr="00437D7E" w:rsidRDefault="002D7E3D" w:rsidP="007D78BF">
      <w:pPr>
        <w:tabs>
          <w:tab w:val="left" w:pos="360"/>
          <w:tab w:val="left" w:pos="720"/>
        </w:tabs>
        <w:ind w:left="360" w:hanging="360"/>
        <w:rPr>
          <w:rFonts w:ascii="Times New Roman" w:hAnsi="Times New Roman"/>
        </w:rPr>
      </w:pPr>
    </w:p>
    <w:p w14:paraId="26FBEEDA" w14:textId="77777777" w:rsidR="002D7E3D" w:rsidRPr="00437D7E" w:rsidRDefault="002D7E3D" w:rsidP="007D78BF">
      <w:pPr>
        <w:tabs>
          <w:tab w:val="left" w:pos="360"/>
          <w:tab w:val="left" w:pos="720"/>
        </w:tabs>
        <w:ind w:hanging="720"/>
        <w:rPr>
          <w:rFonts w:ascii="Times New Roman" w:hAnsi="Times New Roman"/>
          <w:u w:val="single"/>
        </w:rPr>
      </w:pPr>
      <w:r w:rsidRPr="00437D7E">
        <w:rPr>
          <w:rFonts w:ascii="Times New Roman" w:hAnsi="Times New Roman"/>
        </w:rPr>
        <w:tab/>
      </w:r>
      <w:r w:rsidRPr="00437D7E">
        <w:rPr>
          <w:rFonts w:ascii="Times New Roman" w:hAnsi="Times New Roman"/>
        </w:rPr>
        <w:tab/>
      </w:r>
      <w:r w:rsidRPr="00437D7E">
        <w:rPr>
          <w:rFonts w:ascii="Times New Roman" w:hAnsi="Times New Roman"/>
          <w:u w:val="single"/>
        </w:rPr>
        <w:t>Actions:</w:t>
      </w:r>
    </w:p>
    <w:p w14:paraId="2A06E023" w14:textId="77777777" w:rsidR="002D7E3D" w:rsidRPr="00437D7E" w:rsidRDefault="002D7E3D" w:rsidP="007D78BF">
      <w:pPr>
        <w:numPr>
          <w:ilvl w:val="0"/>
          <w:numId w:val="36"/>
        </w:numPr>
        <w:tabs>
          <w:tab w:val="left" w:pos="360"/>
          <w:tab w:val="left" w:pos="720"/>
        </w:tabs>
        <w:rPr>
          <w:rFonts w:ascii="Times New Roman" w:hAnsi="Times New Roman"/>
        </w:rPr>
      </w:pPr>
      <w:r w:rsidRPr="00437D7E">
        <w:rPr>
          <w:rFonts w:ascii="Times New Roman" w:hAnsi="Times New Roman"/>
        </w:rPr>
        <w:t>Gather information and research issues pertinent to Commission interests.</w:t>
      </w:r>
    </w:p>
    <w:p w14:paraId="64D1685E" w14:textId="77777777" w:rsidR="002D7E3D" w:rsidRPr="00437D7E" w:rsidRDefault="002D7E3D" w:rsidP="007D78BF">
      <w:pPr>
        <w:tabs>
          <w:tab w:val="left" w:pos="360"/>
          <w:tab w:val="left" w:pos="720"/>
        </w:tabs>
        <w:ind w:left="720"/>
        <w:rPr>
          <w:rFonts w:ascii="Times New Roman" w:hAnsi="Times New Roman"/>
        </w:rPr>
      </w:pPr>
    </w:p>
    <w:p w14:paraId="509DCD31" w14:textId="77777777" w:rsidR="002D7E3D" w:rsidRPr="00437D7E" w:rsidRDefault="002D7E3D" w:rsidP="007D78BF">
      <w:pPr>
        <w:numPr>
          <w:ilvl w:val="0"/>
          <w:numId w:val="36"/>
        </w:numPr>
        <w:tabs>
          <w:tab w:val="left" w:pos="360"/>
          <w:tab w:val="left" w:pos="720"/>
        </w:tabs>
        <w:rPr>
          <w:rFonts w:ascii="Times New Roman" w:hAnsi="Times New Roman"/>
        </w:rPr>
      </w:pPr>
      <w:r w:rsidRPr="00437D7E">
        <w:rPr>
          <w:rFonts w:ascii="Times New Roman" w:hAnsi="Times New Roman"/>
        </w:rPr>
        <w:t>Inform the Commission about new issues as they arise and provide updates whenever significant changes/developments occur.</w:t>
      </w:r>
    </w:p>
    <w:p w14:paraId="50D5B1FB" w14:textId="77777777" w:rsidR="002D7E3D" w:rsidRPr="00437D7E" w:rsidRDefault="002D7E3D" w:rsidP="007D78BF">
      <w:pPr>
        <w:tabs>
          <w:tab w:val="left" w:pos="360"/>
          <w:tab w:val="left" w:pos="720"/>
        </w:tabs>
        <w:rPr>
          <w:rFonts w:ascii="Times New Roman" w:hAnsi="Times New Roman"/>
        </w:rPr>
      </w:pPr>
    </w:p>
    <w:p w14:paraId="3119DA94" w14:textId="5CD49B52" w:rsidR="002D7E3D" w:rsidRPr="00437D7E" w:rsidRDefault="002D7E3D" w:rsidP="007D78BF">
      <w:pPr>
        <w:numPr>
          <w:ilvl w:val="0"/>
          <w:numId w:val="36"/>
        </w:numPr>
        <w:tabs>
          <w:tab w:val="left" w:pos="360"/>
          <w:tab w:val="left" w:pos="720"/>
        </w:tabs>
        <w:rPr>
          <w:rFonts w:ascii="Times New Roman" w:hAnsi="Times New Roman"/>
        </w:rPr>
      </w:pPr>
      <w:r w:rsidRPr="00437D7E">
        <w:rPr>
          <w:rFonts w:ascii="Times New Roman" w:hAnsi="Times New Roman"/>
        </w:rPr>
        <w:t xml:space="preserve">Arrange for one or more presentations on national policy issues to be </w:t>
      </w:r>
      <w:r>
        <w:rPr>
          <w:rFonts w:ascii="Times New Roman" w:hAnsi="Times New Roman"/>
        </w:rPr>
        <w:t>provided</w:t>
      </w:r>
      <w:r w:rsidRPr="00437D7E">
        <w:rPr>
          <w:rFonts w:ascii="Times New Roman" w:hAnsi="Times New Roman"/>
        </w:rPr>
        <w:t xml:space="preserve"> to the Commission at Commission meetings.</w:t>
      </w:r>
    </w:p>
    <w:p w14:paraId="47E324ED" w14:textId="77777777" w:rsidR="002D7E3D" w:rsidRPr="00437D7E" w:rsidRDefault="002D7E3D" w:rsidP="007D78BF">
      <w:pPr>
        <w:tabs>
          <w:tab w:val="left" w:pos="360"/>
          <w:tab w:val="left" w:pos="720"/>
        </w:tabs>
        <w:rPr>
          <w:rFonts w:ascii="Times New Roman" w:hAnsi="Times New Roman"/>
        </w:rPr>
      </w:pPr>
    </w:p>
    <w:p w14:paraId="1524E968" w14:textId="617E05CF" w:rsidR="006A7CD1" w:rsidRPr="006A7CD1" w:rsidRDefault="002D7E3D" w:rsidP="006A7CD1">
      <w:pPr>
        <w:numPr>
          <w:ilvl w:val="0"/>
          <w:numId w:val="36"/>
        </w:numPr>
        <w:tabs>
          <w:tab w:val="left" w:pos="360"/>
          <w:tab w:val="left" w:pos="720"/>
        </w:tabs>
        <w:rPr>
          <w:rFonts w:ascii="Times New Roman" w:hAnsi="Times New Roman"/>
        </w:rPr>
      </w:pPr>
      <w:r w:rsidRPr="00437D7E">
        <w:rPr>
          <w:rFonts w:ascii="Times New Roman" w:hAnsi="Times New Roman"/>
        </w:rPr>
        <w:t>Be accessible to the Commission to respond to inquiries regarding national policy issues.</w:t>
      </w:r>
    </w:p>
    <w:p w14:paraId="441AEE2F" w14:textId="77777777" w:rsidR="006A7CD1" w:rsidRPr="006A7CD1" w:rsidRDefault="006A7CD1" w:rsidP="006A7CD1">
      <w:pPr>
        <w:tabs>
          <w:tab w:val="left" w:pos="360"/>
          <w:tab w:val="left" w:pos="720"/>
        </w:tabs>
        <w:rPr>
          <w:rFonts w:ascii="Times New Roman" w:hAnsi="Times New Roman"/>
        </w:rPr>
      </w:pPr>
    </w:p>
    <w:p w14:paraId="7318FBBC" w14:textId="77777777" w:rsidR="002D7E3D" w:rsidRPr="00437D7E" w:rsidRDefault="002D7E3D" w:rsidP="00566AB1">
      <w:pPr>
        <w:tabs>
          <w:tab w:val="left" w:pos="360"/>
          <w:tab w:val="left" w:pos="720"/>
        </w:tabs>
        <w:ind w:left="360" w:hanging="360"/>
        <w:rPr>
          <w:rFonts w:ascii="Times New Roman" w:hAnsi="Times New Roman"/>
          <w:b/>
        </w:rPr>
      </w:pPr>
      <w:r w:rsidRPr="00437D7E">
        <w:rPr>
          <w:rFonts w:ascii="Times New Roman" w:hAnsi="Times New Roman"/>
          <w:b/>
        </w:rPr>
        <w:t xml:space="preserve">4.  </w:t>
      </w:r>
      <w:r w:rsidRPr="00437D7E">
        <w:rPr>
          <w:rFonts w:ascii="Times New Roman" w:hAnsi="Times New Roman"/>
          <w:b/>
        </w:rPr>
        <w:tab/>
        <w:t>Maintain membership in the Low-Level Radioactive Waste Forum, Inc. (Forum) and provide direct and indirect support to the Forum.</w:t>
      </w:r>
    </w:p>
    <w:p w14:paraId="13149593" w14:textId="77777777" w:rsidR="0064768D" w:rsidRPr="00437D7E" w:rsidRDefault="0064768D" w:rsidP="00E41ADE">
      <w:pPr>
        <w:tabs>
          <w:tab w:val="left" w:pos="360"/>
          <w:tab w:val="left" w:pos="720"/>
        </w:tabs>
        <w:rPr>
          <w:rFonts w:ascii="Times New Roman" w:hAnsi="Times New Roman"/>
        </w:rPr>
      </w:pPr>
    </w:p>
    <w:p w14:paraId="2B666537" w14:textId="77777777" w:rsidR="002D7E3D" w:rsidRPr="00437D7E" w:rsidRDefault="002D7E3D" w:rsidP="0024665E">
      <w:pPr>
        <w:tabs>
          <w:tab w:val="left" w:pos="360"/>
          <w:tab w:val="left" w:pos="720"/>
        </w:tabs>
        <w:ind w:left="720" w:hanging="360"/>
        <w:rPr>
          <w:rFonts w:ascii="Times New Roman" w:hAnsi="Times New Roman"/>
          <w:u w:val="single"/>
        </w:rPr>
      </w:pPr>
      <w:r w:rsidRPr="00437D7E">
        <w:rPr>
          <w:rFonts w:ascii="Times New Roman" w:hAnsi="Times New Roman"/>
          <w:u w:val="single"/>
        </w:rPr>
        <w:lastRenderedPageBreak/>
        <w:t>Actions:</w:t>
      </w:r>
    </w:p>
    <w:p w14:paraId="1245BDF5" w14:textId="77777777" w:rsidR="002D7E3D" w:rsidRPr="00437D7E" w:rsidRDefault="002D7E3D" w:rsidP="0024665E">
      <w:pPr>
        <w:numPr>
          <w:ilvl w:val="0"/>
          <w:numId w:val="35"/>
        </w:numPr>
        <w:tabs>
          <w:tab w:val="left" w:pos="360"/>
          <w:tab w:val="left" w:pos="720"/>
        </w:tabs>
        <w:ind w:left="720"/>
        <w:rPr>
          <w:rFonts w:ascii="Times New Roman" w:hAnsi="Times New Roman"/>
        </w:rPr>
      </w:pPr>
      <w:r>
        <w:rPr>
          <w:rFonts w:ascii="Times New Roman" w:hAnsi="Times New Roman"/>
        </w:rPr>
        <w:t>Continue</w:t>
      </w:r>
      <w:r w:rsidRPr="00437D7E">
        <w:rPr>
          <w:rFonts w:ascii="Times New Roman" w:hAnsi="Times New Roman"/>
        </w:rPr>
        <w:t xml:space="preserve"> </w:t>
      </w:r>
      <w:r>
        <w:rPr>
          <w:rFonts w:ascii="Times New Roman" w:hAnsi="Times New Roman"/>
        </w:rPr>
        <w:t>to</w:t>
      </w:r>
      <w:r w:rsidRPr="00437D7E">
        <w:rPr>
          <w:rFonts w:ascii="Times New Roman" w:hAnsi="Times New Roman"/>
        </w:rPr>
        <w:t xml:space="preserve"> provide direct financial support to the Forum through payment of the annual membership fee</w:t>
      </w:r>
      <w:r w:rsidRPr="00E80E55">
        <w:rPr>
          <w:rFonts w:ascii="Times New Roman" w:hAnsi="Times New Roman"/>
        </w:rPr>
        <w:t xml:space="preserve"> </w:t>
      </w:r>
      <w:r w:rsidRPr="00437D7E">
        <w:rPr>
          <w:rFonts w:ascii="Times New Roman" w:hAnsi="Times New Roman"/>
        </w:rPr>
        <w:t>as a “Compact” member.</w:t>
      </w:r>
    </w:p>
    <w:p w14:paraId="189524B7" w14:textId="77777777" w:rsidR="002D7E3D" w:rsidRPr="00437D7E" w:rsidRDefault="002D7E3D" w:rsidP="0024665E">
      <w:pPr>
        <w:tabs>
          <w:tab w:val="left" w:pos="360"/>
          <w:tab w:val="left" w:pos="720"/>
        </w:tabs>
        <w:ind w:left="720" w:hanging="360"/>
        <w:rPr>
          <w:rFonts w:ascii="Times New Roman" w:hAnsi="Times New Roman"/>
        </w:rPr>
      </w:pPr>
    </w:p>
    <w:p w14:paraId="2CAE499D" w14:textId="77777777" w:rsidR="002D7E3D" w:rsidRPr="00437D7E" w:rsidRDefault="002D7E3D" w:rsidP="0024665E">
      <w:pPr>
        <w:numPr>
          <w:ilvl w:val="0"/>
          <w:numId w:val="35"/>
        </w:numPr>
        <w:tabs>
          <w:tab w:val="left" w:pos="360"/>
          <w:tab w:val="left" w:pos="720"/>
        </w:tabs>
        <w:ind w:left="720"/>
        <w:rPr>
          <w:rFonts w:ascii="Times New Roman" w:hAnsi="Times New Roman"/>
        </w:rPr>
      </w:pPr>
      <w:r>
        <w:rPr>
          <w:rFonts w:ascii="Times New Roman" w:hAnsi="Times New Roman"/>
        </w:rPr>
        <w:t>Encourage</w:t>
      </w:r>
      <w:r w:rsidRPr="00437D7E">
        <w:rPr>
          <w:rFonts w:ascii="Times New Roman" w:hAnsi="Times New Roman"/>
        </w:rPr>
        <w:t xml:space="preserve"> Commissioners and staff members to attend each of the two Forum meetings held each year within the constraints of the Commission’s annual operating budget.</w:t>
      </w:r>
    </w:p>
    <w:p w14:paraId="354ACA4D" w14:textId="77777777" w:rsidR="002D7E3D" w:rsidRPr="00437D7E" w:rsidRDefault="002D7E3D" w:rsidP="0024665E">
      <w:pPr>
        <w:tabs>
          <w:tab w:val="left" w:pos="360"/>
          <w:tab w:val="left" w:pos="720"/>
        </w:tabs>
        <w:ind w:left="720" w:hanging="360"/>
        <w:rPr>
          <w:rFonts w:ascii="Times New Roman" w:hAnsi="Times New Roman"/>
        </w:rPr>
      </w:pPr>
    </w:p>
    <w:p w14:paraId="113FC3A4" w14:textId="77777777" w:rsidR="002D7E3D" w:rsidRDefault="002D7E3D" w:rsidP="0024665E">
      <w:pPr>
        <w:numPr>
          <w:ilvl w:val="0"/>
          <w:numId w:val="35"/>
        </w:numPr>
        <w:tabs>
          <w:tab w:val="left" w:pos="360"/>
          <w:tab w:val="left" w:pos="720"/>
        </w:tabs>
        <w:ind w:left="720"/>
        <w:rPr>
          <w:rFonts w:ascii="Times New Roman" w:hAnsi="Times New Roman"/>
        </w:rPr>
      </w:pPr>
      <w:r>
        <w:rPr>
          <w:rFonts w:ascii="Times New Roman" w:hAnsi="Times New Roman"/>
        </w:rPr>
        <w:t>Provide</w:t>
      </w:r>
      <w:r w:rsidRPr="00437D7E">
        <w:rPr>
          <w:rFonts w:ascii="Times New Roman" w:hAnsi="Times New Roman"/>
        </w:rPr>
        <w:t xml:space="preserve"> in-kind support to the Forum by allowing and encouraging commissioners and staff to serve as officers and/or Executive Committee members of the Forum.</w:t>
      </w:r>
    </w:p>
    <w:p w14:paraId="564131FC" w14:textId="77777777" w:rsidR="002D7E3D" w:rsidRDefault="002D7E3D" w:rsidP="00BE75F3">
      <w:pPr>
        <w:tabs>
          <w:tab w:val="left" w:pos="360"/>
          <w:tab w:val="left" w:pos="720"/>
        </w:tabs>
        <w:rPr>
          <w:rFonts w:ascii="Times New Roman" w:hAnsi="Times New Roman"/>
        </w:rPr>
      </w:pPr>
    </w:p>
    <w:p w14:paraId="1E276E5C" w14:textId="157E019E" w:rsidR="002D7E3D" w:rsidRPr="00437D7E" w:rsidRDefault="002D7E3D">
      <w:pPr>
        <w:ind w:left="720" w:hanging="360"/>
        <w:rPr>
          <w:rFonts w:ascii="Times New Roman" w:hAnsi="Times New Roman"/>
        </w:rPr>
      </w:pPr>
      <w:r>
        <w:rPr>
          <w:rFonts w:ascii="Times New Roman" w:hAnsi="Times New Roman"/>
        </w:rPr>
        <w:t>D.</w:t>
      </w:r>
      <w:r>
        <w:rPr>
          <w:rFonts w:ascii="Times New Roman" w:hAnsi="Times New Roman"/>
        </w:rPr>
        <w:tab/>
      </w:r>
      <w:r w:rsidRPr="00BE75F3">
        <w:rPr>
          <w:rFonts w:ascii="Times New Roman" w:hAnsi="Times New Roman"/>
        </w:rPr>
        <w:t xml:space="preserve">Provide in-kind support to the Forum by allowing and encouraging commissioners and </w:t>
      </w:r>
      <w:r w:rsidR="003B305F">
        <w:rPr>
          <w:rFonts w:ascii="Times New Roman" w:hAnsi="Times New Roman"/>
        </w:rPr>
        <w:t xml:space="preserve">   </w:t>
      </w:r>
      <w:r w:rsidRPr="00BE75F3">
        <w:rPr>
          <w:rFonts w:ascii="Times New Roman" w:hAnsi="Times New Roman"/>
        </w:rPr>
        <w:t xml:space="preserve">by </w:t>
      </w:r>
      <w:r>
        <w:rPr>
          <w:rFonts w:ascii="Times New Roman" w:hAnsi="Times New Roman"/>
        </w:rPr>
        <w:t xml:space="preserve">providing </w:t>
      </w:r>
      <w:r w:rsidRPr="00437D7E">
        <w:rPr>
          <w:rFonts w:ascii="Times New Roman" w:hAnsi="Times New Roman"/>
        </w:rPr>
        <w:t xml:space="preserve">administrative </w:t>
      </w:r>
      <w:r>
        <w:rPr>
          <w:rFonts w:ascii="Times New Roman" w:hAnsi="Times New Roman"/>
        </w:rPr>
        <w:t>assistance</w:t>
      </w:r>
      <w:r w:rsidRPr="00437D7E">
        <w:rPr>
          <w:rFonts w:ascii="Times New Roman" w:hAnsi="Times New Roman"/>
        </w:rPr>
        <w:t xml:space="preserve">, </w:t>
      </w:r>
      <w:r>
        <w:rPr>
          <w:rFonts w:ascii="Times New Roman" w:hAnsi="Times New Roman"/>
        </w:rPr>
        <w:t>and other assistance as needed</w:t>
      </w:r>
      <w:r w:rsidRPr="00437D7E">
        <w:rPr>
          <w:rFonts w:ascii="Times New Roman" w:hAnsi="Times New Roman"/>
        </w:rPr>
        <w:t>.</w:t>
      </w:r>
    </w:p>
    <w:p w14:paraId="69C182C8" w14:textId="77777777" w:rsidR="002D7E3D" w:rsidRPr="00437D7E" w:rsidRDefault="002D7E3D" w:rsidP="00C14651">
      <w:pPr>
        <w:rPr>
          <w:rFonts w:ascii="Times New Roman" w:hAnsi="Times New Roman"/>
        </w:rPr>
      </w:pPr>
    </w:p>
    <w:p w14:paraId="3FC317CF" w14:textId="77777777" w:rsidR="002D7E3D" w:rsidRPr="00437D7E" w:rsidRDefault="002D7E3D" w:rsidP="0062171B">
      <w:pPr>
        <w:ind w:left="720" w:hanging="360"/>
        <w:rPr>
          <w:rFonts w:ascii="Times New Roman" w:hAnsi="Times New Roman"/>
          <w:u w:val="single"/>
        </w:rPr>
      </w:pPr>
      <w:r>
        <w:rPr>
          <w:rFonts w:ascii="Times New Roman" w:hAnsi="Times New Roman"/>
        </w:rPr>
        <w:t>E</w:t>
      </w:r>
      <w:r w:rsidRPr="00437D7E">
        <w:rPr>
          <w:rFonts w:ascii="Times New Roman" w:hAnsi="Times New Roman"/>
        </w:rPr>
        <w:t xml:space="preserve">. </w:t>
      </w:r>
      <w:r>
        <w:rPr>
          <w:rFonts w:ascii="Times New Roman" w:hAnsi="Times New Roman"/>
        </w:rPr>
        <w:tab/>
        <w:t>P</w:t>
      </w:r>
      <w:r w:rsidRPr="00437D7E">
        <w:rPr>
          <w:rFonts w:ascii="Times New Roman" w:hAnsi="Times New Roman"/>
        </w:rPr>
        <w:t xml:space="preserve">eriodically volunteer to </w:t>
      </w:r>
      <w:r>
        <w:rPr>
          <w:rFonts w:ascii="Times New Roman" w:hAnsi="Times New Roman"/>
        </w:rPr>
        <w:t xml:space="preserve">plan for and </w:t>
      </w:r>
      <w:r w:rsidRPr="00437D7E">
        <w:rPr>
          <w:rFonts w:ascii="Times New Roman" w:hAnsi="Times New Roman"/>
        </w:rPr>
        <w:t xml:space="preserve">host a LLW Forum meeting.  </w:t>
      </w:r>
    </w:p>
    <w:p w14:paraId="3A754248" w14:textId="77777777" w:rsidR="002D7E3D" w:rsidRPr="00437D7E" w:rsidRDefault="002D7E3D" w:rsidP="005A6A46">
      <w:pPr>
        <w:tabs>
          <w:tab w:val="left" w:pos="360"/>
        </w:tabs>
        <w:ind w:left="360" w:hanging="360"/>
        <w:rPr>
          <w:rFonts w:ascii="Times New Roman" w:hAnsi="Times New Roman"/>
          <w:u w:val="single"/>
        </w:rPr>
      </w:pPr>
    </w:p>
    <w:p w14:paraId="5064649F" w14:textId="3AB1C6AB" w:rsidR="00846113" w:rsidRDefault="002D7E3D" w:rsidP="006A7CD1">
      <w:pPr>
        <w:tabs>
          <w:tab w:val="left" w:pos="360"/>
          <w:tab w:val="left" w:pos="720"/>
        </w:tabs>
        <w:ind w:left="360" w:hanging="360"/>
        <w:rPr>
          <w:rFonts w:ascii="Times New Roman" w:hAnsi="Times New Roman"/>
        </w:rPr>
      </w:pPr>
      <w:r w:rsidRPr="00437D7E">
        <w:rPr>
          <w:rFonts w:ascii="Times New Roman" w:hAnsi="Times New Roman"/>
        </w:rPr>
        <w:tab/>
      </w:r>
      <w:r w:rsidRPr="00437D7E">
        <w:rPr>
          <w:rFonts w:ascii="Times New Roman" w:hAnsi="Times New Roman"/>
        </w:rPr>
        <w:tab/>
      </w:r>
    </w:p>
    <w:p w14:paraId="42F6352B" w14:textId="77777777" w:rsidR="00846113" w:rsidRPr="00437D7E" w:rsidRDefault="00846113" w:rsidP="006A7CD1">
      <w:pPr>
        <w:tabs>
          <w:tab w:val="left" w:pos="360"/>
          <w:tab w:val="left" w:pos="720"/>
        </w:tabs>
        <w:rPr>
          <w:rFonts w:ascii="Times New Roman" w:hAnsi="Times New Roman"/>
        </w:rPr>
      </w:pPr>
    </w:p>
    <w:p w14:paraId="297000B3" w14:textId="313507CC" w:rsidR="002D7E3D" w:rsidRPr="00437D7E" w:rsidRDefault="002D7E3D" w:rsidP="006A7CD1">
      <w:pPr>
        <w:pStyle w:val="BodyText"/>
        <w:jc w:val="both"/>
        <w:rPr>
          <w:color w:val="auto"/>
        </w:rPr>
      </w:pPr>
      <w:r w:rsidRPr="00437D7E">
        <w:rPr>
          <w:color w:val="auto"/>
        </w:rPr>
        <w:t>GOAL #</w:t>
      </w:r>
      <w:r>
        <w:rPr>
          <w:color w:val="auto"/>
        </w:rPr>
        <w:t>3</w:t>
      </w:r>
      <w:r w:rsidRPr="00437D7E">
        <w:rPr>
          <w:color w:val="auto"/>
        </w:rPr>
        <w:t>: Administer the Commission in a professional, effective, and efficient manner.</w:t>
      </w:r>
    </w:p>
    <w:p w14:paraId="48D7A419" w14:textId="77777777" w:rsidR="002D7E3D" w:rsidRPr="00437D7E" w:rsidRDefault="002D7E3D" w:rsidP="009136C1">
      <w:pPr>
        <w:pStyle w:val="BodyText"/>
        <w:rPr>
          <w:b w:val="0"/>
          <w:color w:val="auto"/>
        </w:rPr>
      </w:pPr>
    </w:p>
    <w:p w14:paraId="13BF4174" w14:textId="77777777" w:rsidR="002D7E3D" w:rsidRDefault="002D7E3D" w:rsidP="009136C1">
      <w:pPr>
        <w:rPr>
          <w:rFonts w:ascii="Times New Roman" w:hAnsi="Times New Roman"/>
          <w:b/>
        </w:rPr>
      </w:pPr>
      <w:r w:rsidRPr="00437D7E">
        <w:rPr>
          <w:rFonts w:ascii="Times New Roman" w:hAnsi="Times New Roman"/>
          <w:b/>
        </w:rPr>
        <w:t>OBJECTIVES:</w:t>
      </w:r>
    </w:p>
    <w:p w14:paraId="68A3259D" w14:textId="77777777" w:rsidR="002D1A81" w:rsidRDefault="002D1A81" w:rsidP="009136C1">
      <w:pPr>
        <w:rPr>
          <w:rFonts w:ascii="Times New Roman" w:hAnsi="Times New Roman"/>
          <w:b/>
        </w:rPr>
      </w:pPr>
    </w:p>
    <w:p w14:paraId="55E6E415" w14:textId="136E09C6" w:rsidR="002D1A81" w:rsidRPr="002D1A81" w:rsidRDefault="00155584" w:rsidP="009136C1">
      <w:pPr>
        <w:rPr>
          <w:rFonts w:ascii="Times New Roman" w:hAnsi="Times New Roman"/>
          <w:u w:val="single"/>
        </w:rPr>
      </w:pPr>
      <w:r>
        <w:rPr>
          <w:rFonts w:ascii="Times New Roman" w:hAnsi="Times New Roman"/>
          <w:b/>
        </w:rPr>
        <w:t xml:space="preserve">As </w:t>
      </w:r>
      <w:r w:rsidR="00C9255A">
        <w:rPr>
          <w:rFonts w:ascii="Times New Roman" w:hAnsi="Times New Roman"/>
          <w:b/>
        </w:rPr>
        <w:t>d</w:t>
      </w:r>
      <w:r w:rsidR="009D102F">
        <w:rPr>
          <w:rFonts w:ascii="Times New Roman" w:hAnsi="Times New Roman"/>
          <w:b/>
        </w:rPr>
        <w:t>elegated by the Commission, the Executive Director shall</w:t>
      </w:r>
      <w:r>
        <w:rPr>
          <w:rFonts w:ascii="Times New Roman" w:hAnsi="Times New Roman"/>
          <w:b/>
        </w:rPr>
        <w:t>:</w:t>
      </w:r>
      <w:r w:rsidR="0064768D">
        <w:rPr>
          <w:rFonts w:ascii="Times New Roman" w:hAnsi="Times New Roman"/>
          <w:b/>
        </w:rPr>
        <w:t xml:space="preserve"> </w:t>
      </w:r>
    </w:p>
    <w:p w14:paraId="2B3EC7F9" w14:textId="77777777" w:rsidR="002D7E3D" w:rsidRPr="00437D7E" w:rsidRDefault="002D7E3D" w:rsidP="009136C1">
      <w:pPr>
        <w:rPr>
          <w:rFonts w:ascii="Times New Roman" w:hAnsi="Times New Roman"/>
          <w:b/>
        </w:rPr>
      </w:pPr>
    </w:p>
    <w:p w14:paraId="228A6437" w14:textId="77777777" w:rsidR="002D7E3D" w:rsidRPr="00C14651" w:rsidRDefault="002D7E3D" w:rsidP="00C14651">
      <w:pPr>
        <w:pStyle w:val="ListParagraph"/>
        <w:numPr>
          <w:ilvl w:val="0"/>
          <w:numId w:val="49"/>
        </w:numPr>
        <w:tabs>
          <w:tab w:val="left" w:pos="360"/>
        </w:tabs>
        <w:ind w:left="360"/>
        <w:rPr>
          <w:rFonts w:ascii="Times New Roman" w:hAnsi="Times New Roman"/>
          <w:b/>
        </w:rPr>
      </w:pPr>
      <w:r w:rsidRPr="00C14651">
        <w:rPr>
          <w:rFonts w:ascii="Times New Roman" w:hAnsi="Times New Roman"/>
          <w:b/>
        </w:rPr>
        <w:t>Hire and discharge personnel as may be necessary for the performance of the Commission’s functions.</w:t>
      </w:r>
    </w:p>
    <w:p w14:paraId="323353C5" w14:textId="77777777" w:rsidR="002D7E3D" w:rsidRDefault="002D7E3D" w:rsidP="00C14651">
      <w:pPr>
        <w:pStyle w:val="ListParagraph"/>
        <w:numPr>
          <w:ilvl w:val="0"/>
          <w:numId w:val="49"/>
        </w:numPr>
        <w:tabs>
          <w:tab w:val="left" w:pos="360"/>
        </w:tabs>
        <w:ind w:left="360"/>
        <w:rPr>
          <w:rFonts w:ascii="Times New Roman" w:hAnsi="Times New Roman"/>
          <w:b/>
        </w:rPr>
      </w:pPr>
      <w:r>
        <w:rPr>
          <w:rFonts w:ascii="Times New Roman" w:hAnsi="Times New Roman"/>
          <w:b/>
        </w:rPr>
        <w:t>Enter into agreements for other professional services and consultants, not to exceed $10,000, recommend to the Commission the approval of contracts for professional services exceeding $10,000, and manage the work conducted under these contracts.</w:t>
      </w:r>
    </w:p>
    <w:p w14:paraId="76217279" w14:textId="77777777" w:rsidR="002D7E3D" w:rsidRPr="00437D7E" w:rsidRDefault="002D7E3D" w:rsidP="00445104">
      <w:pPr>
        <w:pStyle w:val="BodyText"/>
        <w:numPr>
          <w:ilvl w:val="0"/>
          <w:numId w:val="49"/>
        </w:numPr>
        <w:tabs>
          <w:tab w:val="clear" w:pos="180"/>
          <w:tab w:val="left" w:pos="360"/>
        </w:tabs>
        <w:ind w:left="360"/>
        <w:rPr>
          <w:b w:val="0"/>
          <w:noProof/>
          <w:color w:val="auto"/>
          <w:sz w:val="24"/>
          <w:szCs w:val="24"/>
        </w:rPr>
      </w:pPr>
      <w:r w:rsidRPr="00437D7E">
        <w:rPr>
          <w:noProof/>
          <w:color w:val="auto"/>
          <w:sz w:val="24"/>
          <w:szCs w:val="24"/>
        </w:rPr>
        <w:t>Manage Commission staff in accordance with the Commission Personnel Policies</w:t>
      </w:r>
      <w:r w:rsidRPr="00437D7E">
        <w:rPr>
          <w:b w:val="0"/>
          <w:noProof/>
          <w:color w:val="auto"/>
          <w:sz w:val="24"/>
          <w:szCs w:val="24"/>
        </w:rPr>
        <w:t>.</w:t>
      </w:r>
    </w:p>
    <w:p w14:paraId="7C3177DA" w14:textId="77777777" w:rsidR="002D7E3D" w:rsidRDefault="002D7E3D" w:rsidP="00C14651">
      <w:pPr>
        <w:pStyle w:val="ListParagraph"/>
        <w:numPr>
          <w:ilvl w:val="0"/>
          <w:numId w:val="49"/>
        </w:numPr>
        <w:tabs>
          <w:tab w:val="left" w:pos="360"/>
        </w:tabs>
        <w:ind w:left="360"/>
        <w:rPr>
          <w:rFonts w:ascii="Times New Roman" w:hAnsi="Times New Roman"/>
          <w:b/>
        </w:rPr>
      </w:pPr>
      <w:r>
        <w:rPr>
          <w:rFonts w:ascii="Times New Roman" w:hAnsi="Times New Roman"/>
          <w:b/>
        </w:rPr>
        <w:t>Establish such office rules of procedure as may be necessary for the orderly transaction of daily business.</w:t>
      </w:r>
    </w:p>
    <w:p w14:paraId="6E60C7FA" w14:textId="18B1E8ED" w:rsidR="009A62B0" w:rsidRDefault="00155584" w:rsidP="009A62B0">
      <w:pPr>
        <w:pStyle w:val="ListParagraph"/>
        <w:numPr>
          <w:ilvl w:val="0"/>
          <w:numId w:val="49"/>
        </w:numPr>
        <w:tabs>
          <w:tab w:val="left" w:pos="360"/>
        </w:tabs>
        <w:ind w:left="360"/>
        <w:rPr>
          <w:rFonts w:ascii="Times New Roman" w:hAnsi="Times New Roman"/>
          <w:b/>
        </w:rPr>
      </w:pPr>
      <w:r>
        <w:rPr>
          <w:rFonts w:ascii="Times New Roman" w:hAnsi="Times New Roman"/>
          <w:b/>
        </w:rPr>
        <w:t>Implement</w:t>
      </w:r>
      <w:r w:rsidR="00634EE8">
        <w:rPr>
          <w:rFonts w:ascii="Times New Roman" w:hAnsi="Times New Roman"/>
          <w:b/>
        </w:rPr>
        <w:t xml:space="preserve"> </w:t>
      </w:r>
      <w:r w:rsidR="009A62B0">
        <w:rPr>
          <w:rFonts w:ascii="Times New Roman" w:hAnsi="Times New Roman"/>
          <w:b/>
        </w:rPr>
        <w:t>all policies and resolutions adopted by the Commission.</w:t>
      </w:r>
    </w:p>
    <w:p w14:paraId="12CF5D00" w14:textId="77777777" w:rsidR="009A62B0" w:rsidRDefault="009A62B0" w:rsidP="009A62B0">
      <w:pPr>
        <w:pStyle w:val="ListParagraph"/>
        <w:numPr>
          <w:ilvl w:val="0"/>
          <w:numId w:val="49"/>
        </w:numPr>
        <w:tabs>
          <w:tab w:val="left" w:pos="360"/>
        </w:tabs>
        <w:ind w:left="360"/>
        <w:rPr>
          <w:rFonts w:ascii="Times New Roman" w:hAnsi="Times New Roman"/>
          <w:b/>
        </w:rPr>
      </w:pPr>
      <w:r w:rsidRPr="00C14651">
        <w:rPr>
          <w:rFonts w:ascii="Times New Roman" w:hAnsi="Times New Roman"/>
          <w:b/>
        </w:rPr>
        <w:t>Comply with tax and labor laws.</w:t>
      </w:r>
    </w:p>
    <w:p w14:paraId="382F9248" w14:textId="749FC755" w:rsidR="009A62B0" w:rsidRDefault="009A62B0" w:rsidP="009A62B0">
      <w:pPr>
        <w:pStyle w:val="ListParagraph"/>
        <w:numPr>
          <w:ilvl w:val="0"/>
          <w:numId w:val="49"/>
        </w:numPr>
        <w:tabs>
          <w:tab w:val="left" w:pos="360"/>
        </w:tabs>
        <w:ind w:left="360"/>
        <w:rPr>
          <w:rFonts w:ascii="Times New Roman" w:hAnsi="Times New Roman"/>
          <w:b/>
        </w:rPr>
      </w:pPr>
      <w:r w:rsidRPr="009A62B0">
        <w:rPr>
          <w:rFonts w:ascii="Times New Roman" w:hAnsi="Times New Roman"/>
          <w:b/>
        </w:rPr>
        <w:t>Manage the employee payroll and benefits.</w:t>
      </w:r>
    </w:p>
    <w:p w14:paraId="140BA05D" w14:textId="16114229" w:rsidR="009A62B0" w:rsidRDefault="009A62B0" w:rsidP="009A62B0">
      <w:pPr>
        <w:pStyle w:val="ListParagraph"/>
        <w:numPr>
          <w:ilvl w:val="0"/>
          <w:numId w:val="49"/>
        </w:numPr>
        <w:tabs>
          <w:tab w:val="left" w:pos="360"/>
        </w:tabs>
        <w:ind w:left="360"/>
        <w:rPr>
          <w:rFonts w:ascii="Times New Roman" w:hAnsi="Times New Roman"/>
          <w:b/>
        </w:rPr>
      </w:pPr>
      <w:r w:rsidRPr="009A62B0">
        <w:rPr>
          <w:rFonts w:ascii="Times New Roman" w:hAnsi="Times New Roman"/>
          <w:b/>
        </w:rPr>
        <w:t>Assur</w:t>
      </w:r>
      <w:r w:rsidR="00DE1E80">
        <w:rPr>
          <w:rFonts w:ascii="Times New Roman" w:hAnsi="Times New Roman"/>
          <w:b/>
        </w:rPr>
        <w:t xml:space="preserve">e that the Commission and staff </w:t>
      </w:r>
      <w:r w:rsidRPr="009A62B0">
        <w:rPr>
          <w:rFonts w:ascii="Times New Roman" w:hAnsi="Times New Roman"/>
          <w:b/>
        </w:rPr>
        <w:t>are adequately insured.</w:t>
      </w:r>
    </w:p>
    <w:p w14:paraId="1D13B8D9" w14:textId="054475E6" w:rsidR="009A62B0" w:rsidRPr="002D1A81" w:rsidRDefault="009A62B0" w:rsidP="009A62B0">
      <w:pPr>
        <w:pStyle w:val="ListParagraph"/>
        <w:numPr>
          <w:ilvl w:val="0"/>
          <w:numId w:val="49"/>
        </w:numPr>
        <w:tabs>
          <w:tab w:val="left" w:pos="360"/>
        </w:tabs>
        <w:ind w:left="360"/>
        <w:rPr>
          <w:rFonts w:ascii="Times New Roman" w:hAnsi="Times New Roman"/>
          <w:b/>
        </w:rPr>
      </w:pPr>
      <w:r w:rsidRPr="002D1A81">
        <w:rPr>
          <w:b/>
          <w:noProof/>
          <w:szCs w:val="24"/>
        </w:rPr>
        <w:t>Maintain a system of accounts and audit; approve and pay bills and obligations of the Commission.</w:t>
      </w:r>
    </w:p>
    <w:p w14:paraId="18A724FE" w14:textId="6052B5E9" w:rsidR="009A62B0" w:rsidRPr="002D1A81" w:rsidRDefault="009A62B0" w:rsidP="009A62B0">
      <w:pPr>
        <w:pStyle w:val="ListParagraph"/>
        <w:numPr>
          <w:ilvl w:val="0"/>
          <w:numId w:val="49"/>
        </w:numPr>
        <w:tabs>
          <w:tab w:val="left" w:pos="360"/>
        </w:tabs>
        <w:ind w:left="360"/>
        <w:rPr>
          <w:rFonts w:ascii="Times New Roman" w:hAnsi="Times New Roman"/>
          <w:b/>
        </w:rPr>
      </w:pPr>
      <w:r w:rsidRPr="002D1A81">
        <w:rPr>
          <w:b/>
          <w:noProof/>
          <w:szCs w:val="24"/>
        </w:rPr>
        <w:t>Annually coordinate an audit of the Commission accounts and incorporate the audit report into the development of the Annual Report.</w:t>
      </w:r>
    </w:p>
    <w:p w14:paraId="70CDFA97" w14:textId="77777777" w:rsidR="009A62B0" w:rsidRPr="002D1A81" w:rsidRDefault="009A62B0" w:rsidP="009A62B0">
      <w:pPr>
        <w:pStyle w:val="ListParagraph"/>
        <w:numPr>
          <w:ilvl w:val="0"/>
          <w:numId w:val="49"/>
        </w:numPr>
        <w:tabs>
          <w:tab w:val="left" w:pos="360"/>
        </w:tabs>
        <w:ind w:left="360"/>
        <w:rPr>
          <w:rFonts w:ascii="Times New Roman" w:hAnsi="Times New Roman"/>
          <w:b/>
        </w:rPr>
      </w:pPr>
      <w:r w:rsidRPr="002D1A81">
        <w:rPr>
          <w:b/>
          <w:noProof/>
          <w:szCs w:val="24"/>
        </w:rPr>
        <w:t>Reimburse Commissioners and staff for travel expenses in accordance with the Commission travel policies.</w:t>
      </w:r>
    </w:p>
    <w:p w14:paraId="291353AA" w14:textId="79D17685" w:rsidR="009A62B0" w:rsidRDefault="00603F0B" w:rsidP="00846113">
      <w:pPr>
        <w:pStyle w:val="BodyText"/>
        <w:numPr>
          <w:ilvl w:val="0"/>
          <w:numId w:val="49"/>
        </w:numPr>
        <w:tabs>
          <w:tab w:val="clear" w:pos="180"/>
          <w:tab w:val="left" w:pos="360"/>
        </w:tabs>
        <w:ind w:left="360"/>
        <w:rPr>
          <w:noProof/>
          <w:color w:val="auto"/>
          <w:sz w:val="24"/>
          <w:szCs w:val="24"/>
        </w:rPr>
      </w:pPr>
      <w:r w:rsidRPr="00A87FFA">
        <w:rPr>
          <w:noProof/>
          <w:color w:val="auto"/>
          <w:sz w:val="24"/>
          <w:szCs w:val="24"/>
        </w:rPr>
        <w:t>Plan</w:t>
      </w:r>
      <w:r>
        <w:rPr>
          <w:noProof/>
          <w:color w:val="auto"/>
          <w:sz w:val="24"/>
          <w:szCs w:val="24"/>
        </w:rPr>
        <w:t xml:space="preserve">, </w:t>
      </w:r>
      <w:r w:rsidR="009A62B0" w:rsidRPr="00A87FFA">
        <w:rPr>
          <w:noProof/>
          <w:color w:val="auto"/>
          <w:sz w:val="24"/>
          <w:szCs w:val="24"/>
        </w:rPr>
        <w:t>prepare for</w:t>
      </w:r>
      <w:r w:rsidR="00E52ED1" w:rsidRPr="00DE1E80">
        <w:rPr>
          <w:noProof/>
          <w:color w:val="auto"/>
          <w:sz w:val="24"/>
          <w:szCs w:val="24"/>
        </w:rPr>
        <w:t>, and staff</w:t>
      </w:r>
      <w:r w:rsidR="009A62B0" w:rsidRPr="00A87FFA">
        <w:rPr>
          <w:noProof/>
          <w:color w:val="auto"/>
          <w:sz w:val="24"/>
          <w:szCs w:val="24"/>
        </w:rPr>
        <w:t xml:space="preserve"> Commission meetings in accordance with the ByLaws.</w:t>
      </w:r>
    </w:p>
    <w:p w14:paraId="02FA6C48" w14:textId="74F44981" w:rsidR="00E52ED1" w:rsidRPr="00155584" w:rsidRDefault="00E52ED1" w:rsidP="00846113">
      <w:pPr>
        <w:pStyle w:val="BodyText"/>
        <w:numPr>
          <w:ilvl w:val="0"/>
          <w:numId w:val="49"/>
        </w:numPr>
        <w:tabs>
          <w:tab w:val="clear" w:pos="180"/>
          <w:tab w:val="left" w:pos="360"/>
        </w:tabs>
        <w:ind w:left="360"/>
        <w:rPr>
          <w:noProof/>
          <w:color w:val="auto"/>
          <w:sz w:val="24"/>
          <w:szCs w:val="24"/>
        </w:rPr>
      </w:pPr>
      <w:r w:rsidRPr="00DE1E80">
        <w:rPr>
          <w:noProof/>
          <w:color w:val="auto"/>
          <w:sz w:val="24"/>
          <w:szCs w:val="24"/>
        </w:rPr>
        <w:t>Plan, prepare for, and staff as many meetings of standing and ad hoc committees as necessary to conduct the business of the Commission</w:t>
      </w:r>
      <w:r w:rsidRPr="00155584">
        <w:rPr>
          <w:noProof/>
          <w:color w:val="auto"/>
          <w:sz w:val="24"/>
          <w:szCs w:val="24"/>
        </w:rPr>
        <w:t xml:space="preserve"> </w:t>
      </w:r>
    </w:p>
    <w:p w14:paraId="657D6E4E" w14:textId="117D6A78" w:rsidR="009A62B0" w:rsidRPr="008A06C2" w:rsidRDefault="009A62B0" w:rsidP="00846113">
      <w:pPr>
        <w:pStyle w:val="BodyText"/>
        <w:numPr>
          <w:ilvl w:val="0"/>
          <w:numId w:val="49"/>
        </w:numPr>
        <w:ind w:left="360"/>
        <w:rPr>
          <w:noProof/>
          <w:color w:val="auto"/>
          <w:sz w:val="24"/>
          <w:szCs w:val="24"/>
        </w:rPr>
      </w:pPr>
      <w:r w:rsidRPr="00437D7E">
        <w:rPr>
          <w:noProof/>
          <w:color w:val="auto"/>
          <w:sz w:val="24"/>
          <w:szCs w:val="24"/>
        </w:rPr>
        <w:lastRenderedPageBreak/>
        <w:t>Maintain up-to-date files of Commission correspondence, meetings, and other materials</w:t>
      </w:r>
      <w:r>
        <w:rPr>
          <w:noProof/>
          <w:color w:val="auto"/>
          <w:sz w:val="24"/>
          <w:szCs w:val="24"/>
        </w:rPr>
        <w:t xml:space="preserve"> in accordance with the Document Retention Policy adopted in March 2011</w:t>
      </w:r>
      <w:r w:rsidRPr="00437D7E">
        <w:rPr>
          <w:noProof/>
          <w:color w:val="auto"/>
          <w:sz w:val="24"/>
          <w:szCs w:val="24"/>
        </w:rPr>
        <w:t>.</w:t>
      </w:r>
    </w:p>
    <w:p w14:paraId="17FDA677" w14:textId="6408772D" w:rsidR="009A62B0" w:rsidRPr="008A06C2" w:rsidRDefault="009A62B0" w:rsidP="00846113">
      <w:pPr>
        <w:pStyle w:val="BodyText"/>
        <w:numPr>
          <w:ilvl w:val="0"/>
          <w:numId w:val="49"/>
        </w:numPr>
        <w:tabs>
          <w:tab w:val="clear" w:pos="180"/>
          <w:tab w:val="left" w:pos="360"/>
        </w:tabs>
        <w:ind w:left="360"/>
        <w:rPr>
          <w:noProof/>
          <w:color w:val="auto"/>
          <w:sz w:val="24"/>
          <w:szCs w:val="24"/>
        </w:rPr>
      </w:pPr>
      <w:r w:rsidRPr="00437D7E">
        <w:rPr>
          <w:noProof/>
          <w:color w:val="auto"/>
          <w:sz w:val="24"/>
          <w:szCs w:val="24"/>
        </w:rPr>
        <w:t xml:space="preserve">Maintain </w:t>
      </w:r>
      <w:r w:rsidR="00603F0B">
        <w:rPr>
          <w:noProof/>
          <w:color w:val="auto"/>
          <w:sz w:val="24"/>
          <w:szCs w:val="24"/>
        </w:rPr>
        <w:t>administrative support</w:t>
      </w:r>
      <w:r w:rsidRPr="00437D7E">
        <w:rPr>
          <w:noProof/>
          <w:color w:val="auto"/>
          <w:sz w:val="24"/>
          <w:szCs w:val="24"/>
        </w:rPr>
        <w:t xml:space="preserve"> for the work of the Commission.</w:t>
      </w:r>
    </w:p>
    <w:p w14:paraId="24F1BB17" w14:textId="63C4B9A2" w:rsidR="002D1A81" w:rsidRPr="008A06C2" w:rsidRDefault="002D1A81" w:rsidP="00AB03C3">
      <w:pPr>
        <w:pStyle w:val="BodyText"/>
        <w:numPr>
          <w:ilvl w:val="0"/>
          <w:numId w:val="49"/>
        </w:numPr>
        <w:tabs>
          <w:tab w:val="clear" w:pos="180"/>
          <w:tab w:val="left" w:pos="360"/>
        </w:tabs>
        <w:ind w:left="360"/>
        <w:rPr>
          <w:noProof/>
          <w:color w:val="auto"/>
          <w:sz w:val="24"/>
          <w:szCs w:val="24"/>
        </w:rPr>
      </w:pPr>
      <w:r w:rsidRPr="00312C3E">
        <w:rPr>
          <w:noProof/>
          <w:color w:val="auto"/>
          <w:sz w:val="24"/>
          <w:szCs w:val="24"/>
        </w:rPr>
        <w:t>Perform other duties specifically delegated by the Commission.</w:t>
      </w:r>
    </w:p>
    <w:p w14:paraId="10CFD59E" w14:textId="77777777" w:rsidR="002D7E3D" w:rsidRPr="002D1A81" w:rsidRDefault="002D7E3D" w:rsidP="002D1A81">
      <w:pPr>
        <w:pStyle w:val="ListParagraph"/>
        <w:numPr>
          <w:ilvl w:val="0"/>
          <w:numId w:val="49"/>
        </w:numPr>
        <w:tabs>
          <w:tab w:val="left" w:pos="360"/>
        </w:tabs>
        <w:ind w:left="360"/>
        <w:rPr>
          <w:rFonts w:ascii="Times New Roman" w:hAnsi="Times New Roman"/>
          <w:b/>
        </w:rPr>
      </w:pPr>
      <w:r w:rsidRPr="002D1A81">
        <w:rPr>
          <w:rFonts w:ascii="Times New Roman" w:hAnsi="Times New Roman"/>
          <w:b/>
        </w:rPr>
        <w:t>Analyze and research issues raised by Commissioners and develop recommendations for consideration by committees and the Commission.</w:t>
      </w:r>
    </w:p>
    <w:p w14:paraId="1042C5C6" w14:textId="77777777" w:rsidR="002D7E3D" w:rsidRDefault="002D7E3D" w:rsidP="00C14651">
      <w:pPr>
        <w:pStyle w:val="ListParagraph"/>
        <w:numPr>
          <w:ilvl w:val="0"/>
          <w:numId w:val="49"/>
        </w:numPr>
        <w:tabs>
          <w:tab w:val="left" w:pos="360"/>
        </w:tabs>
        <w:ind w:left="360"/>
        <w:rPr>
          <w:rFonts w:ascii="Times New Roman" w:hAnsi="Times New Roman"/>
          <w:b/>
        </w:rPr>
      </w:pPr>
      <w:r>
        <w:rPr>
          <w:rFonts w:ascii="Times New Roman" w:hAnsi="Times New Roman"/>
          <w:b/>
        </w:rPr>
        <w:t>Develop presentations and/or white papers to bring issues to the attention of the Commission for study and possible action.</w:t>
      </w:r>
    </w:p>
    <w:p w14:paraId="4FCEA810" w14:textId="77777777" w:rsidR="002D7E3D" w:rsidRDefault="002D7E3D" w:rsidP="00C14651">
      <w:pPr>
        <w:pStyle w:val="ListParagraph"/>
        <w:numPr>
          <w:ilvl w:val="0"/>
          <w:numId w:val="49"/>
        </w:numPr>
        <w:tabs>
          <w:tab w:val="left" w:pos="360"/>
        </w:tabs>
        <w:ind w:left="360"/>
        <w:rPr>
          <w:rFonts w:ascii="Times New Roman" w:hAnsi="Times New Roman"/>
          <w:b/>
        </w:rPr>
      </w:pPr>
      <w:r>
        <w:rPr>
          <w:rFonts w:ascii="Times New Roman" w:hAnsi="Times New Roman"/>
          <w:b/>
        </w:rPr>
        <w:t>Annually conduct a meeting of officers and committee chairs to review progress and plan future activities of the Commission.</w:t>
      </w:r>
    </w:p>
    <w:p w14:paraId="46124F98" w14:textId="3BDF2DA4" w:rsidR="002D7E3D" w:rsidRDefault="002D7E3D" w:rsidP="00C14651">
      <w:pPr>
        <w:pStyle w:val="ListParagraph"/>
        <w:numPr>
          <w:ilvl w:val="0"/>
          <w:numId w:val="49"/>
        </w:numPr>
        <w:tabs>
          <w:tab w:val="left" w:pos="360"/>
        </w:tabs>
        <w:ind w:left="360"/>
        <w:rPr>
          <w:rFonts w:ascii="Times New Roman" w:hAnsi="Times New Roman"/>
          <w:b/>
        </w:rPr>
      </w:pPr>
      <w:r>
        <w:rPr>
          <w:rFonts w:ascii="Times New Roman" w:hAnsi="Times New Roman"/>
          <w:b/>
        </w:rPr>
        <w:t xml:space="preserve">Annually </w:t>
      </w:r>
      <w:r w:rsidR="00F16DC5">
        <w:rPr>
          <w:rFonts w:ascii="Times New Roman" w:hAnsi="Times New Roman"/>
          <w:b/>
        </w:rPr>
        <w:t>review and update</w:t>
      </w:r>
      <w:r w:rsidR="00910AF6">
        <w:rPr>
          <w:rFonts w:ascii="Times New Roman" w:hAnsi="Times New Roman"/>
          <w:b/>
        </w:rPr>
        <w:t xml:space="preserve"> as necessary</w:t>
      </w:r>
      <w:r>
        <w:rPr>
          <w:rFonts w:ascii="Times New Roman" w:hAnsi="Times New Roman"/>
          <w:b/>
        </w:rPr>
        <w:t xml:space="preserve"> a Strategic Plan.</w:t>
      </w:r>
    </w:p>
    <w:p w14:paraId="478455A2" w14:textId="062DE3B1" w:rsidR="002D7E3D" w:rsidRDefault="002D7E3D" w:rsidP="00C14651">
      <w:pPr>
        <w:pStyle w:val="ListParagraph"/>
        <w:numPr>
          <w:ilvl w:val="0"/>
          <w:numId w:val="49"/>
        </w:numPr>
        <w:tabs>
          <w:tab w:val="left" w:pos="360"/>
        </w:tabs>
        <w:ind w:left="360"/>
        <w:rPr>
          <w:rFonts w:ascii="Times New Roman" w:hAnsi="Times New Roman"/>
          <w:b/>
        </w:rPr>
      </w:pPr>
      <w:r>
        <w:rPr>
          <w:rFonts w:ascii="Times New Roman" w:hAnsi="Times New Roman"/>
          <w:b/>
        </w:rPr>
        <w:t>Develop detailed action plans for implementing objectives and actions within the Strategic Plan and supervise their implementation.</w:t>
      </w:r>
    </w:p>
    <w:p w14:paraId="3AD5F268" w14:textId="77777777" w:rsidR="002D7E3D" w:rsidRDefault="002D7E3D" w:rsidP="00C14651">
      <w:pPr>
        <w:pStyle w:val="ListParagraph"/>
        <w:numPr>
          <w:ilvl w:val="0"/>
          <w:numId w:val="49"/>
        </w:numPr>
        <w:tabs>
          <w:tab w:val="left" w:pos="360"/>
        </w:tabs>
        <w:ind w:left="360"/>
        <w:rPr>
          <w:rFonts w:ascii="Times New Roman" w:hAnsi="Times New Roman"/>
          <w:b/>
        </w:rPr>
      </w:pPr>
      <w:r>
        <w:rPr>
          <w:rFonts w:ascii="Times New Roman" w:hAnsi="Times New Roman"/>
          <w:b/>
        </w:rPr>
        <w:t>Track progress on implementation of the Strategic Plan and report to the Commission on the progress of such work.</w:t>
      </w:r>
    </w:p>
    <w:p w14:paraId="3CC14F5B" w14:textId="77777777" w:rsidR="002D7E3D" w:rsidRDefault="002D7E3D" w:rsidP="00C14651">
      <w:pPr>
        <w:pStyle w:val="ListParagraph"/>
        <w:numPr>
          <w:ilvl w:val="0"/>
          <w:numId w:val="49"/>
        </w:numPr>
        <w:tabs>
          <w:tab w:val="left" w:pos="360"/>
        </w:tabs>
        <w:ind w:left="360"/>
        <w:rPr>
          <w:rFonts w:ascii="Times New Roman" w:hAnsi="Times New Roman"/>
          <w:b/>
        </w:rPr>
      </w:pPr>
      <w:r>
        <w:rPr>
          <w:rFonts w:ascii="Times New Roman" w:hAnsi="Times New Roman"/>
          <w:b/>
        </w:rPr>
        <w:t>Respond to requests from Commissioners, generators, news media, and others for information, an explanation of issues, and briefings about the work of the Commission.</w:t>
      </w:r>
    </w:p>
    <w:p w14:paraId="5F0E2C26" w14:textId="72FF8EA0" w:rsidR="002D7E3D" w:rsidRDefault="002D7E3D" w:rsidP="000E08C1">
      <w:pPr>
        <w:pStyle w:val="ListParagraph"/>
        <w:numPr>
          <w:ilvl w:val="0"/>
          <w:numId w:val="49"/>
        </w:numPr>
        <w:tabs>
          <w:tab w:val="left" w:pos="360"/>
        </w:tabs>
        <w:ind w:left="360"/>
        <w:rPr>
          <w:rFonts w:ascii="Times New Roman" w:hAnsi="Times New Roman"/>
          <w:b/>
        </w:rPr>
      </w:pPr>
      <w:r>
        <w:rPr>
          <w:rFonts w:ascii="Times New Roman" w:hAnsi="Times New Roman"/>
          <w:b/>
        </w:rPr>
        <w:t>Assist Commissioners with the development of briefings</w:t>
      </w:r>
      <w:r w:rsidR="00F16DC5">
        <w:rPr>
          <w:rFonts w:ascii="Times New Roman" w:hAnsi="Times New Roman"/>
          <w:b/>
        </w:rPr>
        <w:t xml:space="preserve"> </w:t>
      </w:r>
      <w:r>
        <w:rPr>
          <w:rFonts w:ascii="Times New Roman" w:hAnsi="Times New Roman"/>
          <w:b/>
        </w:rPr>
        <w:t>of officials within their states, speeches, and Power Point presentations, and other support</w:t>
      </w:r>
      <w:r w:rsidR="00F16DC5">
        <w:rPr>
          <w:rFonts w:ascii="Times New Roman" w:hAnsi="Times New Roman"/>
          <w:b/>
        </w:rPr>
        <w:t xml:space="preserve"> as needed</w:t>
      </w:r>
      <w:r>
        <w:rPr>
          <w:rFonts w:ascii="Times New Roman" w:hAnsi="Times New Roman"/>
          <w:b/>
        </w:rPr>
        <w:t>.</w:t>
      </w:r>
    </w:p>
    <w:p w14:paraId="3DC0A2B1" w14:textId="77777777" w:rsidR="002D7E3D" w:rsidRDefault="002D7E3D" w:rsidP="00C14651">
      <w:pPr>
        <w:pStyle w:val="ListParagraph"/>
        <w:numPr>
          <w:ilvl w:val="0"/>
          <w:numId w:val="49"/>
        </w:numPr>
        <w:tabs>
          <w:tab w:val="left" w:pos="360"/>
        </w:tabs>
        <w:ind w:left="360"/>
        <w:rPr>
          <w:rFonts w:ascii="Times New Roman" w:hAnsi="Times New Roman"/>
          <w:b/>
        </w:rPr>
      </w:pPr>
      <w:r>
        <w:rPr>
          <w:rFonts w:ascii="Times New Roman" w:hAnsi="Times New Roman"/>
          <w:b/>
        </w:rPr>
        <w:t>Develop and deliver presentations to outside organizations.</w:t>
      </w:r>
    </w:p>
    <w:p w14:paraId="0D694AFD" w14:textId="025484A7" w:rsidR="002D7E3D" w:rsidRPr="002D1A81" w:rsidRDefault="002D7E3D" w:rsidP="002D1A81">
      <w:pPr>
        <w:pStyle w:val="ListParagraph"/>
        <w:numPr>
          <w:ilvl w:val="0"/>
          <w:numId w:val="49"/>
        </w:numPr>
        <w:tabs>
          <w:tab w:val="left" w:pos="360"/>
        </w:tabs>
        <w:ind w:left="360"/>
        <w:rPr>
          <w:rFonts w:ascii="Times New Roman" w:hAnsi="Times New Roman"/>
          <w:b/>
        </w:rPr>
      </w:pPr>
      <w:r w:rsidRPr="002D1A81">
        <w:rPr>
          <w:b/>
          <w:noProof/>
          <w:szCs w:val="24"/>
        </w:rPr>
        <w:t xml:space="preserve">Maintain and support the </w:t>
      </w:r>
      <w:r w:rsidR="00910AF6" w:rsidRPr="002D1A81">
        <w:rPr>
          <w:b/>
          <w:noProof/>
          <w:szCs w:val="24"/>
        </w:rPr>
        <w:t xml:space="preserve">on-line </w:t>
      </w:r>
      <w:r w:rsidR="00910AF6" w:rsidRPr="00DE1E80">
        <w:rPr>
          <w:b/>
          <w:i/>
          <w:noProof/>
          <w:szCs w:val="24"/>
        </w:rPr>
        <w:t>National</w:t>
      </w:r>
      <w:r w:rsidR="00910AF6" w:rsidRPr="002D1A81">
        <w:rPr>
          <w:b/>
          <w:noProof/>
          <w:szCs w:val="24"/>
        </w:rPr>
        <w:t xml:space="preserve"> </w:t>
      </w:r>
      <w:r w:rsidRPr="002D1A81">
        <w:rPr>
          <w:b/>
          <w:i/>
          <w:noProof/>
          <w:szCs w:val="24"/>
        </w:rPr>
        <w:t>Directory of Brokers and Processors</w:t>
      </w:r>
      <w:r w:rsidRPr="002D1A81">
        <w:rPr>
          <w:b/>
          <w:noProof/>
          <w:szCs w:val="24"/>
        </w:rPr>
        <w:t>.</w:t>
      </w:r>
    </w:p>
    <w:p w14:paraId="7B58B0C5" w14:textId="77777777" w:rsidR="002D7E3D" w:rsidRPr="002D1A81" w:rsidRDefault="002D7E3D" w:rsidP="002D1A81">
      <w:pPr>
        <w:pStyle w:val="ListParagraph"/>
        <w:numPr>
          <w:ilvl w:val="0"/>
          <w:numId w:val="49"/>
        </w:numPr>
        <w:tabs>
          <w:tab w:val="left" w:pos="360"/>
        </w:tabs>
        <w:ind w:left="360"/>
        <w:rPr>
          <w:rFonts w:ascii="Times New Roman" w:hAnsi="Times New Roman"/>
          <w:b/>
        </w:rPr>
      </w:pPr>
      <w:r w:rsidRPr="002D1A81">
        <w:rPr>
          <w:b/>
          <w:noProof/>
          <w:szCs w:val="24"/>
        </w:rPr>
        <w:t>Obtain continuing education, as needed, to effectively implement the work of the Commission.</w:t>
      </w:r>
    </w:p>
    <w:p w14:paraId="263AB0E6" w14:textId="77777777" w:rsidR="00425E9B" w:rsidRPr="00437D7E" w:rsidRDefault="00425E9B" w:rsidP="009136C1">
      <w:pPr>
        <w:pStyle w:val="BodyText"/>
        <w:rPr>
          <w:b w:val="0"/>
          <w:noProof/>
          <w:color w:val="auto"/>
        </w:rPr>
      </w:pPr>
    </w:p>
    <w:p w14:paraId="0E564532" w14:textId="2E0FB9F0" w:rsidR="002D7E3D" w:rsidRPr="00437D7E" w:rsidRDefault="002D7E3D" w:rsidP="006A7CD1">
      <w:pPr>
        <w:pStyle w:val="BodyText"/>
        <w:jc w:val="both"/>
        <w:rPr>
          <w:color w:val="auto"/>
        </w:rPr>
      </w:pPr>
      <w:r w:rsidRPr="00437D7E">
        <w:rPr>
          <w:noProof/>
          <w:color w:val="auto"/>
        </w:rPr>
        <w:t>GOAL #</w:t>
      </w:r>
      <w:r>
        <w:rPr>
          <w:noProof/>
          <w:color w:val="auto"/>
        </w:rPr>
        <w:t>4</w:t>
      </w:r>
      <w:r w:rsidRPr="00437D7E">
        <w:rPr>
          <w:noProof/>
          <w:color w:val="auto"/>
        </w:rPr>
        <w:t>:</w:t>
      </w:r>
      <w:r w:rsidRPr="00437D7E">
        <w:rPr>
          <w:b w:val="0"/>
          <w:noProof/>
          <w:color w:val="auto"/>
        </w:rPr>
        <w:t xml:space="preserve">  </w:t>
      </w:r>
      <w:r w:rsidRPr="00437D7E">
        <w:rPr>
          <w:color w:val="auto"/>
        </w:rPr>
        <w:t>Prudently manage the Commission</w:t>
      </w:r>
      <w:r w:rsidR="003210E2">
        <w:rPr>
          <w:color w:val="auto"/>
        </w:rPr>
        <w:t>’s</w:t>
      </w:r>
      <w:r w:rsidRPr="00437D7E">
        <w:rPr>
          <w:color w:val="auto"/>
        </w:rPr>
        <w:t xml:space="preserve"> </w:t>
      </w:r>
      <w:r w:rsidR="003210E2">
        <w:rPr>
          <w:color w:val="auto"/>
        </w:rPr>
        <w:t xml:space="preserve">funds </w:t>
      </w:r>
      <w:r w:rsidRPr="00437D7E">
        <w:rPr>
          <w:color w:val="auto"/>
        </w:rPr>
        <w:t xml:space="preserve">to ensure that adequate </w:t>
      </w:r>
      <w:r w:rsidR="003210E2">
        <w:rPr>
          <w:color w:val="auto"/>
        </w:rPr>
        <w:t>resources</w:t>
      </w:r>
      <w:r w:rsidR="003210E2" w:rsidRPr="00437D7E">
        <w:rPr>
          <w:color w:val="auto"/>
        </w:rPr>
        <w:t xml:space="preserve"> </w:t>
      </w:r>
      <w:r w:rsidRPr="00437D7E">
        <w:rPr>
          <w:color w:val="auto"/>
        </w:rPr>
        <w:t>will be available for the Commission to fulfill its mission.</w:t>
      </w:r>
    </w:p>
    <w:p w14:paraId="1EA946D7" w14:textId="77777777" w:rsidR="002D7E3D" w:rsidRPr="00437D7E" w:rsidRDefault="002D7E3D" w:rsidP="009136C1">
      <w:pPr>
        <w:pStyle w:val="BodyText"/>
        <w:rPr>
          <w:color w:val="auto"/>
        </w:rPr>
      </w:pPr>
    </w:p>
    <w:p w14:paraId="5F0F5802" w14:textId="77777777" w:rsidR="002D7E3D" w:rsidRPr="00437D7E" w:rsidRDefault="002D7E3D" w:rsidP="009136C1">
      <w:pPr>
        <w:pStyle w:val="BodyText"/>
        <w:rPr>
          <w:color w:val="auto"/>
          <w:sz w:val="24"/>
          <w:szCs w:val="24"/>
        </w:rPr>
      </w:pPr>
      <w:r w:rsidRPr="00437D7E">
        <w:rPr>
          <w:color w:val="auto"/>
          <w:sz w:val="24"/>
          <w:szCs w:val="24"/>
        </w:rPr>
        <w:t>OBJECTIVES:</w:t>
      </w:r>
    </w:p>
    <w:p w14:paraId="6AB01D84" w14:textId="77777777" w:rsidR="002D7E3D" w:rsidRPr="00437D7E" w:rsidRDefault="002D7E3D" w:rsidP="009136C1">
      <w:pPr>
        <w:pStyle w:val="BodyText"/>
        <w:rPr>
          <w:color w:val="auto"/>
          <w:sz w:val="24"/>
          <w:szCs w:val="24"/>
        </w:rPr>
      </w:pPr>
    </w:p>
    <w:p w14:paraId="0169342A" w14:textId="248C1788" w:rsidR="002D7E3D" w:rsidRPr="00437D7E" w:rsidRDefault="002D7E3D" w:rsidP="00A65A2E">
      <w:pPr>
        <w:pStyle w:val="BodyText"/>
        <w:numPr>
          <w:ilvl w:val="0"/>
          <w:numId w:val="23"/>
        </w:numPr>
        <w:tabs>
          <w:tab w:val="clear" w:pos="180"/>
          <w:tab w:val="left" w:pos="360"/>
        </w:tabs>
        <w:ind w:left="360" w:hanging="360"/>
        <w:rPr>
          <w:color w:val="auto"/>
          <w:sz w:val="24"/>
          <w:szCs w:val="24"/>
        </w:rPr>
      </w:pPr>
      <w:r w:rsidRPr="00437D7E">
        <w:rPr>
          <w:color w:val="auto"/>
          <w:sz w:val="24"/>
          <w:szCs w:val="24"/>
        </w:rPr>
        <w:t>Preserv</w:t>
      </w:r>
      <w:r>
        <w:rPr>
          <w:color w:val="auto"/>
          <w:sz w:val="24"/>
          <w:szCs w:val="24"/>
        </w:rPr>
        <w:t>e</w:t>
      </w:r>
      <w:r w:rsidRPr="00437D7E">
        <w:rPr>
          <w:color w:val="auto"/>
          <w:sz w:val="24"/>
          <w:szCs w:val="24"/>
        </w:rPr>
        <w:t xml:space="preserve"> </w:t>
      </w:r>
      <w:r>
        <w:rPr>
          <w:color w:val="auto"/>
          <w:sz w:val="24"/>
          <w:szCs w:val="24"/>
        </w:rPr>
        <w:t>the</w:t>
      </w:r>
      <w:r w:rsidRPr="00437D7E">
        <w:rPr>
          <w:color w:val="auto"/>
          <w:sz w:val="24"/>
          <w:szCs w:val="24"/>
        </w:rPr>
        <w:t xml:space="preserve"> </w:t>
      </w:r>
      <w:r>
        <w:rPr>
          <w:color w:val="auto"/>
          <w:sz w:val="24"/>
          <w:szCs w:val="24"/>
        </w:rPr>
        <w:t>p</w:t>
      </w:r>
      <w:r w:rsidRPr="00437D7E">
        <w:rPr>
          <w:color w:val="auto"/>
          <w:sz w:val="24"/>
          <w:szCs w:val="24"/>
        </w:rPr>
        <w:t>rincip</w:t>
      </w:r>
      <w:r>
        <w:rPr>
          <w:color w:val="auto"/>
          <w:sz w:val="24"/>
          <w:szCs w:val="24"/>
        </w:rPr>
        <w:t xml:space="preserve">al </w:t>
      </w:r>
      <w:r w:rsidR="00274589">
        <w:rPr>
          <w:color w:val="auto"/>
          <w:sz w:val="24"/>
          <w:szCs w:val="24"/>
        </w:rPr>
        <w:t>funds</w:t>
      </w:r>
      <w:r w:rsidR="00D41453">
        <w:rPr>
          <w:color w:val="auto"/>
          <w:sz w:val="24"/>
          <w:szCs w:val="24"/>
        </w:rPr>
        <w:t xml:space="preserve"> </w:t>
      </w:r>
      <w:r>
        <w:rPr>
          <w:color w:val="auto"/>
          <w:sz w:val="24"/>
          <w:szCs w:val="24"/>
        </w:rPr>
        <w:t>of the Commission.</w:t>
      </w:r>
    </w:p>
    <w:p w14:paraId="3C02CF41" w14:textId="77777777" w:rsidR="002D7E3D" w:rsidRPr="00437D7E" w:rsidRDefault="002D7E3D" w:rsidP="00876800">
      <w:pPr>
        <w:tabs>
          <w:tab w:val="left" w:pos="360"/>
          <w:tab w:val="left" w:pos="450"/>
          <w:tab w:val="left" w:pos="720"/>
        </w:tabs>
        <w:ind w:left="360"/>
        <w:rPr>
          <w:rFonts w:ascii="Times New Roman" w:hAnsi="Times New Roman"/>
          <w:szCs w:val="24"/>
        </w:rPr>
      </w:pPr>
    </w:p>
    <w:p w14:paraId="52D5B998" w14:textId="77777777" w:rsidR="002D7E3D" w:rsidRPr="00437D7E" w:rsidRDefault="002D7E3D" w:rsidP="00876800">
      <w:pPr>
        <w:tabs>
          <w:tab w:val="left" w:pos="360"/>
          <w:tab w:val="left" w:pos="450"/>
          <w:tab w:val="left" w:pos="720"/>
        </w:tabs>
        <w:ind w:hanging="720"/>
        <w:rPr>
          <w:rFonts w:ascii="Times New Roman" w:hAnsi="Times New Roman"/>
          <w:szCs w:val="24"/>
          <w:u w:val="single"/>
        </w:rPr>
      </w:pPr>
      <w:r w:rsidRPr="00437D7E">
        <w:rPr>
          <w:rFonts w:ascii="Times New Roman" w:hAnsi="Times New Roman"/>
          <w:szCs w:val="24"/>
        </w:rPr>
        <w:tab/>
      </w:r>
      <w:r w:rsidRPr="00437D7E">
        <w:rPr>
          <w:rFonts w:ascii="Times New Roman" w:hAnsi="Times New Roman"/>
          <w:szCs w:val="24"/>
        </w:rPr>
        <w:tab/>
      </w:r>
      <w:r w:rsidRPr="00437D7E">
        <w:rPr>
          <w:rFonts w:ascii="Times New Roman" w:hAnsi="Times New Roman"/>
          <w:szCs w:val="24"/>
          <w:u w:val="single"/>
        </w:rPr>
        <w:t xml:space="preserve">Actions: </w:t>
      </w:r>
    </w:p>
    <w:p w14:paraId="6AAA8EF2" w14:textId="5239BA5C" w:rsidR="008442C7" w:rsidRDefault="002D7E3D" w:rsidP="008442C7">
      <w:pPr>
        <w:pStyle w:val="BodyTextIndent3"/>
        <w:numPr>
          <w:ilvl w:val="0"/>
          <w:numId w:val="54"/>
        </w:numPr>
        <w:tabs>
          <w:tab w:val="left" w:pos="360"/>
          <w:tab w:val="left" w:pos="720"/>
        </w:tabs>
        <w:rPr>
          <w:color w:val="auto"/>
          <w:szCs w:val="24"/>
        </w:rPr>
      </w:pPr>
      <w:r>
        <w:rPr>
          <w:color w:val="auto"/>
          <w:szCs w:val="24"/>
        </w:rPr>
        <w:t>At least t</w:t>
      </w:r>
      <w:r w:rsidRPr="00437D7E">
        <w:rPr>
          <w:color w:val="auto"/>
          <w:szCs w:val="24"/>
        </w:rPr>
        <w:t>wice annually, staff will examine the Commission's existing funds and possible financial needs for future activities, and recommend to the Commission the establishment of additional reserves for achieving long-term goals as needed.</w:t>
      </w:r>
    </w:p>
    <w:p w14:paraId="0BAF38DC" w14:textId="3E5ADD38" w:rsidR="008442C7" w:rsidRPr="008442C7" w:rsidRDefault="00B71451" w:rsidP="008442C7">
      <w:pPr>
        <w:pStyle w:val="BodyTextIndent3"/>
        <w:numPr>
          <w:ilvl w:val="0"/>
          <w:numId w:val="54"/>
        </w:numPr>
        <w:tabs>
          <w:tab w:val="left" w:pos="360"/>
          <w:tab w:val="left" w:pos="720"/>
        </w:tabs>
        <w:rPr>
          <w:color w:val="auto"/>
          <w:szCs w:val="24"/>
        </w:rPr>
      </w:pPr>
      <w:r>
        <w:rPr>
          <w:color w:val="auto"/>
          <w:szCs w:val="24"/>
        </w:rPr>
        <w:t>The Finance</w:t>
      </w:r>
      <w:r w:rsidR="008442C7" w:rsidRPr="00DE1E80">
        <w:rPr>
          <w:color w:val="auto"/>
          <w:szCs w:val="24"/>
        </w:rPr>
        <w:t xml:space="preserve"> Committee will </w:t>
      </w:r>
      <w:r w:rsidR="009D102F">
        <w:rPr>
          <w:color w:val="auto"/>
          <w:szCs w:val="24"/>
        </w:rPr>
        <w:t xml:space="preserve">maintain </w:t>
      </w:r>
      <w:r w:rsidR="008442C7" w:rsidRPr="00DE1E80">
        <w:rPr>
          <w:color w:val="auto"/>
          <w:szCs w:val="24"/>
        </w:rPr>
        <w:t>a</w:t>
      </w:r>
      <w:r w:rsidR="008442C7" w:rsidRPr="009D102F">
        <w:rPr>
          <w:color w:val="auto"/>
          <w:szCs w:val="24"/>
        </w:rPr>
        <w:t xml:space="preserve"> </w:t>
      </w:r>
      <w:r w:rsidR="00C057BC" w:rsidRPr="009D102F">
        <w:rPr>
          <w:color w:val="auto"/>
          <w:szCs w:val="24"/>
        </w:rPr>
        <w:t xml:space="preserve">policy </w:t>
      </w:r>
      <w:r w:rsidR="008442C7" w:rsidRPr="009D102F">
        <w:rPr>
          <w:color w:val="auto"/>
          <w:szCs w:val="24"/>
        </w:rPr>
        <w:t xml:space="preserve">statement </w:t>
      </w:r>
      <w:r w:rsidR="00C057BC" w:rsidRPr="009D102F">
        <w:rPr>
          <w:color w:val="auto"/>
          <w:szCs w:val="24"/>
        </w:rPr>
        <w:t>defining the need for and</w:t>
      </w:r>
      <w:r w:rsidR="008442C7" w:rsidRPr="009D102F">
        <w:rPr>
          <w:color w:val="auto"/>
          <w:szCs w:val="24"/>
        </w:rPr>
        <w:t xml:space="preserve"> </w:t>
      </w:r>
      <w:r w:rsidR="008442C7" w:rsidRPr="00DE1E80">
        <w:rPr>
          <w:color w:val="auto"/>
          <w:szCs w:val="24"/>
        </w:rPr>
        <w:t>the proper uses of the Commission</w:t>
      </w:r>
      <w:r w:rsidR="00C057BC" w:rsidRPr="009D102F">
        <w:rPr>
          <w:color w:val="auto"/>
          <w:szCs w:val="24"/>
        </w:rPr>
        <w:t>’s</w:t>
      </w:r>
      <w:r w:rsidR="008442C7" w:rsidRPr="009D102F">
        <w:rPr>
          <w:color w:val="auto"/>
          <w:szCs w:val="24"/>
        </w:rPr>
        <w:t xml:space="preserve"> </w:t>
      </w:r>
      <w:r w:rsidR="008442C7" w:rsidRPr="00DE1E80">
        <w:rPr>
          <w:color w:val="auto"/>
          <w:szCs w:val="24"/>
        </w:rPr>
        <w:t>funds</w:t>
      </w:r>
      <w:r w:rsidR="008442C7" w:rsidRPr="009D102F">
        <w:rPr>
          <w:color w:val="auto"/>
          <w:szCs w:val="24"/>
        </w:rPr>
        <w:t xml:space="preserve">. </w:t>
      </w:r>
    </w:p>
    <w:p w14:paraId="4A239B97" w14:textId="77777777" w:rsidR="002D7E3D" w:rsidRPr="00437D7E" w:rsidRDefault="002D7E3D" w:rsidP="009136C1">
      <w:pPr>
        <w:tabs>
          <w:tab w:val="left" w:pos="360"/>
          <w:tab w:val="left" w:pos="720"/>
        </w:tabs>
        <w:ind w:hanging="720"/>
        <w:rPr>
          <w:rFonts w:ascii="Times New Roman" w:hAnsi="Times New Roman"/>
          <w:szCs w:val="24"/>
        </w:rPr>
      </w:pPr>
    </w:p>
    <w:p w14:paraId="5314C845" w14:textId="19DC5201" w:rsidR="002D7E3D" w:rsidRPr="00437D7E" w:rsidRDefault="002D7E3D" w:rsidP="00A65A2E">
      <w:pPr>
        <w:pStyle w:val="ListParagraph"/>
        <w:numPr>
          <w:ilvl w:val="0"/>
          <w:numId w:val="23"/>
        </w:numPr>
        <w:tabs>
          <w:tab w:val="left" w:pos="450"/>
          <w:tab w:val="left" w:pos="720"/>
        </w:tabs>
        <w:ind w:left="360" w:hanging="360"/>
        <w:rPr>
          <w:rFonts w:ascii="Times New Roman" w:hAnsi="Times New Roman"/>
          <w:b/>
          <w:szCs w:val="24"/>
        </w:rPr>
      </w:pPr>
      <w:r>
        <w:rPr>
          <w:rFonts w:ascii="Times New Roman" w:hAnsi="Times New Roman"/>
          <w:b/>
          <w:szCs w:val="24"/>
        </w:rPr>
        <w:t>M</w:t>
      </w:r>
      <w:r w:rsidRPr="00437D7E">
        <w:rPr>
          <w:rFonts w:ascii="Times New Roman" w:hAnsi="Times New Roman"/>
          <w:b/>
          <w:szCs w:val="24"/>
        </w:rPr>
        <w:t xml:space="preserve">anage the investment of Commission </w:t>
      </w:r>
      <w:r>
        <w:rPr>
          <w:rFonts w:ascii="Times New Roman" w:hAnsi="Times New Roman"/>
          <w:b/>
          <w:szCs w:val="24"/>
        </w:rPr>
        <w:t>f</w:t>
      </w:r>
      <w:r w:rsidRPr="00437D7E">
        <w:rPr>
          <w:rFonts w:ascii="Times New Roman" w:hAnsi="Times New Roman"/>
          <w:b/>
          <w:szCs w:val="24"/>
        </w:rPr>
        <w:t>unds.</w:t>
      </w:r>
    </w:p>
    <w:p w14:paraId="3442AC4F" w14:textId="77777777" w:rsidR="0064768D" w:rsidRPr="00603F0B" w:rsidRDefault="0064768D" w:rsidP="00603F0B">
      <w:pPr>
        <w:tabs>
          <w:tab w:val="left" w:pos="360"/>
          <w:tab w:val="left" w:pos="540"/>
        </w:tabs>
        <w:rPr>
          <w:rFonts w:ascii="Times New Roman" w:hAnsi="Times New Roman"/>
          <w:szCs w:val="24"/>
        </w:rPr>
      </w:pPr>
    </w:p>
    <w:p w14:paraId="30A377B6" w14:textId="77777777" w:rsidR="002D7E3D" w:rsidRPr="00437D7E" w:rsidRDefault="002D7E3D" w:rsidP="0086685C">
      <w:pPr>
        <w:pStyle w:val="ListParagraph"/>
        <w:tabs>
          <w:tab w:val="left" w:pos="360"/>
          <w:tab w:val="left" w:pos="540"/>
        </w:tabs>
        <w:ind w:left="0"/>
        <w:rPr>
          <w:rFonts w:ascii="Times New Roman" w:hAnsi="Times New Roman"/>
          <w:szCs w:val="24"/>
          <w:u w:val="single"/>
        </w:rPr>
      </w:pPr>
      <w:r w:rsidRPr="00437D7E">
        <w:rPr>
          <w:rFonts w:ascii="Times New Roman" w:hAnsi="Times New Roman"/>
          <w:szCs w:val="24"/>
        </w:rPr>
        <w:tab/>
      </w:r>
      <w:r w:rsidRPr="00437D7E">
        <w:rPr>
          <w:rFonts w:ascii="Times New Roman" w:hAnsi="Times New Roman"/>
          <w:szCs w:val="24"/>
          <w:u w:val="single"/>
        </w:rPr>
        <w:t>Actions:</w:t>
      </w:r>
    </w:p>
    <w:p w14:paraId="0A34483A" w14:textId="33D0EF5C" w:rsidR="002D7E3D" w:rsidRDefault="002D7E3D" w:rsidP="00FF100C">
      <w:pPr>
        <w:pStyle w:val="ListParagraph"/>
        <w:numPr>
          <w:ilvl w:val="0"/>
          <w:numId w:val="47"/>
        </w:numPr>
        <w:tabs>
          <w:tab w:val="left" w:pos="720"/>
        </w:tabs>
        <w:rPr>
          <w:rFonts w:ascii="Times New Roman" w:hAnsi="Times New Roman"/>
          <w:szCs w:val="24"/>
        </w:rPr>
      </w:pPr>
      <w:r w:rsidRPr="00FF100C">
        <w:rPr>
          <w:rFonts w:ascii="Times New Roman" w:hAnsi="Times New Roman"/>
          <w:szCs w:val="24"/>
        </w:rPr>
        <w:t>Staff will monitor the activity in the investment accounts by reviewing the email notifications from the financial advisors on maturities, interest and other payments, reviewing monthly statements from the financial advisors, and reconciling those statements with the monthly accounting records of the Commission.</w:t>
      </w:r>
    </w:p>
    <w:p w14:paraId="12C39B03" w14:textId="77777777" w:rsidR="002D7E3D" w:rsidRPr="00FF100C" w:rsidRDefault="002D7E3D" w:rsidP="00977B0A">
      <w:pPr>
        <w:pStyle w:val="ListParagraph"/>
        <w:tabs>
          <w:tab w:val="left" w:pos="720"/>
        </w:tabs>
        <w:rPr>
          <w:rFonts w:ascii="Times New Roman" w:hAnsi="Times New Roman"/>
          <w:szCs w:val="24"/>
        </w:rPr>
      </w:pPr>
    </w:p>
    <w:p w14:paraId="751E6F92" w14:textId="2944FF6D" w:rsidR="002D7E3D" w:rsidRDefault="002D7E3D" w:rsidP="00FF100C">
      <w:pPr>
        <w:pStyle w:val="ListParagraph"/>
        <w:numPr>
          <w:ilvl w:val="0"/>
          <w:numId w:val="47"/>
        </w:numPr>
        <w:tabs>
          <w:tab w:val="left" w:pos="720"/>
        </w:tabs>
        <w:rPr>
          <w:rFonts w:ascii="Times New Roman" w:hAnsi="Times New Roman"/>
          <w:szCs w:val="24"/>
        </w:rPr>
      </w:pPr>
      <w:r w:rsidRPr="00FF100C">
        <w:rPr>
          <w:rFonts w:ascii="Times New Roman" w:hAnsi="Times New Roman"/>
          <w:szCs w:val="24"/>
        </w:rPr>
        <w:t xml:space="preserve">When Commission investments are called or mature, staff will consult with the investment advisors to determine the best possible strategy for reinvestment of those funds in those instruments allowed under the then current </w:t>
      </w:r>
      <w:r w:rsidRPr="00FF100C">
        <w:rPr>
          <w:rFonts w:ascii="Times New Roman" w:hAnsi="Times New Roman"/>
          <w:i/>
          <w:szCs w:val="24"/>
        </w:rPr>
        <w:t xml:space="preserve">Southeast Compact Statement of Investment Objectives </w:t>
      </w:r>
      <w:r w:rsidRPr="00FF100C">
        <w:rPr>
          <w:rFonts w:ascii="Times New Roman" w:hAnsi="Times New Roman"/>
          <w:szCs w:val="24"/>
        </w:rPr>
        <w:t>so as to assure the prudent management of Commission funds.</w:t>
      </w:r>
    </w:p>
    <w:p w14:paraId="2BAB17B2" w14:textId="77777777" w:rsidR="002D7E3D" w:rsidRPr="00FF100C" w:rsidRDefault="002D7E3D" w:rsidP="00FF100C">
      <w:pPr>
        <w:tabs>
          <w:tab w:val="left" w:pos="720"/>
        </w:tabs>
        <w:ind w:left="360"/>
        <w:rPr>
          <w:rFonts w:ascii="Times New Roman" w:hAnsi="Times New Roman"/>
          <w:szCs w:val="24"/>
        </w:rPr>
      </w:pPr>
    </w:p>
    <w:p w14:paraId="5DB8D19E" w14:textId="2371F50A" w:rsidR="002D7E3D" w:rsidRDefault="002D7E3D" w:rsidP="00FF100C">
      <w:pPr>
        <w:pStyle w:val="ListParagraph"/>
        <w:numPr>
          <w:ilvl w:val="0"/>
          <w:numId w:val="47"/>
        </w:numPr>
        <w:tabs>
          <w:tab w:val="left" w:pos="720"/>
        </w:tabs>
        <w:rPr>
          <w:rFonts w:ascii="Times New Roman" w:hAnsi="Times New Roman"/>
          <w:szCs w:val="24"/>
        </w:rPr>
      </w:pPr>
      <w:r w:rsidRPr="00FF100C">
        <w:rPr>
          <w:rFonts w:ascii="Times New Roman" w:hAnsi="Times New Roman"/>
          <w:szCs w:val="24"/>
        </w:rPr>
        <w:t>At least quarterly, staff will obtain revenue projections from the financial advisor</w:t>
      </w:r>
      <w:r w:rsidR="008B0155">
        <w:rPr>
          <w:rFonts w:ascii="Times New Roman" w:hAnsi="Times New Roman"/>
          <w:szCs w:val="24"/>
        </w:rPr>
        <w:t>(</w:t>
      </w:r>
      <w:r w:rsidRPr="00FF100C">
        <w:rPr>
          <w:rFonts w:ascii="Times New Roman" w:hAnsi="Times New Roman"/>
          <w:szCs w:val="24"/>
        </w:rPr>
        <w:t>s</w:t>
      </w:r>
      <w:r w:rsidR="008B0155">
        <w:rPr>
          <w:rFonts w:ascii="Times New Roman" w:hAnsi="Times New Roman"/>
          <w:szCs w:val="24"/>
        </w:rPr>
        <w:t>)</w:t>
      </w:r>
      <w:r w:rsidRPr="00FF100C">
        <w:rPr>
          <w:rFonts w:ascii="Times New Roman" w:hAnsi="Times New Roman"/>
          <w:szCs w:val="24"/>
        </w:rPr>
        <w:t>, discuss those projections with the financial advisors, and report to the Commission officers and the chair</w:t>
      </w:r>
      <w:r w:rsidR="00E54CDA">
        <w:rPr>
          <w:rFonts w:ascii="Times New Roman" w:hAnsi="Times New Roman"/>
          <w:szCs w:val="24"/>
        </w:rPr>
        <w:t>s</w:t>
      </w:r>
      <w:r w:rsidRPr="00FF100C">
        <w:rPr>
          <w:rFonts w:ascii="Times New Roman" w:hAnsi="Times New Roman"/>
          <w:szCs w:val="24"/>
        </w:rPr>
        <w:t xml:space="preserve"> of the</w:t>
      </w:r>
      <w:r w:rsidR="00E54CDA">
        <w:rPr>
          <w:rFonts w:ascii="Times New Roman" w:hAnsi="Times New Roman"/>
          <w:szCs w:val="24"/>
        </w:rPr>
        <w:t xml:space="preserve"> Finance and</w:t>
      </w:r>
      <w:r w:rsidRPr="00FF100C">
        <w:rPr>
          <w:rFonts w:ascii="Times New Roman" w:hAnsi="Times New Roman"/>
          <w:szCs w:val="24"/>
        </w:rPr>
        <w:t xml:space="preserve"> Administrative Committee</w:t>
      </w:r>
      <w:r w:rsidR="00E54CDA">
        <w:rPr>
          <w:rFonts w:ascii="Times New Roman" w:hAnsi="Times New Roman"/>
          <w:szCs w:val="24"/>
        </w:rPr>
        <w:t>s</w:t>
      </w:r>
      <w:r w:rsidRPr="00FF100C">
        <w:rPr>
          <w:rFonts w:ascii="Times New Roman" w:hAnsi="Times New Roman"/>
          <w:szCs w:val="24"/>
        </w:rPr>
        <w:t xml:space="preserve"> the projections, discussions, and implications of the projections with respect to the Commission vision and mission.</w:t>
      </w:r>
    </w:p>
    <w:p w14:paraId="164E7EF4" w14:textId="77777777" w:rsidR="002D7E3D" w:rsidRPr="00FF100C" w:rsidRDefault="002D7E3D" w:rsidP="00FF100C">
      <w:pPr>
        <w:tabs>
          <w:tab w:val="left" w:pos="720"/>
        </w:tabs>
        <w:rPr>
          <w:rFonts w:ascii="Times New Roman" w:hAnsi="Times New Roman"/>
          <w:szCs w:val="24"/>
        </w:rPr>
      </w:pPr>
    </w:p>
    <w:p w14:paraId="5C692756" w14:textId="2B476243" w:rsidR="002D7E3D" w:rsidRDefault="002D7E3D" w:rsidP="00FF100C">
      <w:pPr>
        <w:pStyle w:val="ListParagraph"/>
        <w:numPr>
          <w:ilvl w:val="0"/>
          <w:numId w:val="47"/>
        </w:numPr>
        <w:tabs>
          <w:tab w:val="left" w:pos="720"/>
        </w:tabs>
        <w:rPr>
          <w:rFonts w:ascii="Times New Roman" w:hAnsi="Times New Roman"/>
          <w:szCs w:val="24"/>
        </w:rPr>
      </w:pPr>
      <w:r w:rsidRPr="00FF100C">
        <w:rPr>
          <w:rFonts w:ascii="Times New Roman" w:hAnsi="Times New Roman"/>
          <w:szCs w:val="24"/>
        </w:rPr>
        <w:t>Annually the staff, the Administrative Committee</w:t>
      </w:r>
      <w:r w:rsidR="00E54CDA">
        <w:rPr>
          <w:rFonts w:ascii="Times New Roman" w:hAnsi="Times New Roman"/>
          <w:szCs w:val="24"/>
        </w:rPr>
        <w:t>, the Finance Committee</w:t>
      </w:r>
      <w:r w:rsidRPr="00FF100C">
        <w:rPr>
          <w:rFonts w:ascii="Times New Roman" w:hAnsi="Times New Roman"/>
          <w:szCs w:val="24"/>
        </w:rPr>
        <w:t xml:space="preserve">, and the Commission will review the current </w:t>
      </w:r>
      <w:r w:rsidRPr="00FF100C">
        <w:rPr>
          <w:rFonts w:ascii="Times New Roman" w:hAnsi="Times New Roman"/>
          <w:i/>
          <w:szCs w:val="24"/>
        </w:rPr>
        <w:t xml:space="preserve">Southeast Compact Statement of Investment Objectives </w:t>
      </w:r>
      <w:r w:rsidRPr="00FF100C">
        <w:rPr>
          <w:rFonts w:ascii="Times New Roman" w:hAnsi="Times New Roman"/>
          <w:szCs w:val="24"/>
        </w:rPr>
        <w:t>and revise</w:t>
      </w:r>
      <w:r w:rsidR="0064768D">
        <w:rPr>
          <w:rFonts w:ascii="Times New Roman" w:hAnsi="Times New Roman"/>
          <w:szCs w:val="24"/>
        </w:rPr>
        <w:t>,</w:t>
      </w:r>
      <w:r w:rsidRPr="00FF100C">
        <w:rPr>
          <w:rFonts w:ascii="Times New Roman" w:hAnsi="Times New Roman"/>
          <w:szCs w:val="24"/>
        </w:rPr>
        <w:t xml:space="preserve"> as appropriate, to assure the prudent management of Commission funds.</w:t>
      </w:r>
    </w:p>
    <w:p w14:paraId="49170022" w14:textId="77777777" w:rsidR="002D7E3D" w:rsidRPr="00FF100C" w:rsidRDefault="002D7E3D" w:rsidP="00FF100C">
      <w:pPr>
        <w:tabs>
          <w:tab w:val="left" w:pos="720"/>
        </w:tabs>
        <w:rPr>
          <w:rFonts w:ascii="Times New Roman" w:hAnsi="Times New Roman"/>
          <w:szCs w:val="24"/>
        </w:rPr>
      </w:pPr>
    </w:p>
    <w:p w14:paraId="3306E97D" w14:textId="279C69E6" w:rsidR="00425E9B" w:rsidRPr="006A7CD1" w:rsidRDefault="002D7E3D" w:rsidP="006A7CD1">
      <w:pPr>
        <w:pStyle w:val="ListParagraph"/>
        <w:numPr>
          <w:ilvl w:val="0"/>
          <w:numId w:val="47"/>
        </w:numPr>
        <w:tabs>
          <w:tab w:val="left" w:pos="720"/>
        </w:tabs>
        <w:rPr>
          <w:rFonts w:ascii="Times New Roman" w:hAnsi="Times New Roman"/>
          <w:szCs w:val="24"/>
        </w:rPr>
      </w:pPr>
      <w:r>
        <w:rPr>
          <w:rFonts w:ascii="Times New Roman" w:hAnsi="Times New Roman"/>
          <w:szCs w:val="24"/>
        </w:rPr>
        <w:t>Annually</w:t>
      </w:r>
      <w:r w:rsidR="00A44572">
        <w:rPr>
          <w:rFonts w:ascii="Times New Roman" w:hAnsi="Times New Roman"/>
          <w:szCs w:val="24"/>
        </w:rPr>
        <w:t xml:space="preserve">, </w:t>
      </w:r>
      <w:r>
        <w:rPr>
          <w:rFonts w:ascii="Times New Roman" w:hAnsi="Times New Roman"/>
          <w:szCs w:val="24"/>
        </w:rPr>
        <w:t>invite the financial advisor(s) to present a financial status report at a Commission meeting.</w:t>
      </w:r>
    </w:p>
    <w:p w14:paraId="2B381F20" w14:textId="77777777" w:rsidR="00425E9B" w:rsidRPr="00437D7E" w:rsidRDefault="00425E9B" w:rsidP="00FC2925">
      <w:pPr>
        <w:tabs>
          <w:tab w:val="left" w:pos="360"/>
        </w:tabs>
        <w:rPr>
          <w:rFonts w:ascii="Times New Roman" w:hAnsi="Times New Roman"/>
          <w:szCs w:val="24"/>
        </w:rPr>
      </w:pPr>
    </w:p>
    <w:p w14:paraId="10EFBD1A" w14:textId="77777777" w:rsidR="002D7E3D" w:rsidRPr="00437D7E" w:rsidRDefault="002D7E3D" w:rsidP="00A65A2E">
      <w:pPr>
        <w:pStyle w:val="ListParagraph"/>
        <w:numPr>
          <w:ilvl w:val="0"/>
          <w:numId w:val="23"/>
        </w:numPr>
        <w:tabs>
          <w:tab w:val="left" w:pos="360"/>
        </w:tabs>
        <w:ind w:left="360" w:hanging="360"/>
        <w:rPr>
          <w:rFonts w:ascii="Times New Roman" w:hAnsi="Times New Roman"/>
          <w:b/>
          <w:szCs w:val="24"/>
        </w:rPr>
      </w:pPr>
      <w:r>
        <w:rPr>
          <w:rFonts w:ascii="Times New Roman" w:hAnsi="Times New Roman"/>
          <w:b/>
          <w:szCs w:val="24"/>
        </w:rPr>
        <w:t>D</w:t>
      </w:r>
      <w:r w:rsidRPr="00437D7E">
        <w:rPr>
          <w:rFonts w:ascii="Times New Roman" w:hAnsi="Times New Roman"/>
          <w:b/>
          <w:szCs w:val="24"/>
        </w:rPr>
        <w:t>evelop and manage</w:t>
      </w:r>
      <w:r>
        <w:rPr>
          <w:rFonts w:ascii="Times New Roman" w:hAnsi="Times New Roman"/>
          <w:b/>
          <w:szCs w:val="24"/>
        </w:rPr>
        <w:t xml:space="preserve"> the budget</w:t>
      </w:r>
      <w:r w:rsidRPr="00437D7E">
        <w:rPr>
          <w:rFonts w:ascii="Times New Roman" w:hAnsi="Times New Roman"/>
          <w:b/>
          <w:szCs w:val="24"/>
        </w:rPr>
        <w:t>.</w:t>
      </w:r>
    </w:p>
    <w:p w14:paraId="5836485D" w14:textId="77777777" w:rsidR="002D7E3D" w:rsidRPr="00437D7E" w:rsidRDefault="002D7E3D" w:rsidP="00A65A2E">
      <w:pPr>
        <w:pStyle w:val="ListParagraph"/>
        <w:tabs>
          <w:tab w:val="left" w:pos="360"/>
        </w:tabs>
        <w:ind w:left="760"/>
        <w:rPr>
          <w:rFonts w:ascii="Times New Roman" w:hAnsi="Times New Roman"/>
          <w:b/>
          <w:szCs w:val="24"/>
        </w:rPr>
      </w:pPr>
    </w:p>
    <w:p w14:paraId="35830149" w14:textId="77777777" w:rsidR="002D7E3D" w:rsidRPr="00FC2925" w:rsidRDefault="002D7E3D" w:rsidP="00FC2925">
      <w:pPr>
        <w:pStyle w:val="ListParagraph"/>
        <w:tabs>
          <w:tab w:val="left" w:pos="360"/>
        </w:tabs>
        <w:ind w:left="360"/>
        <w:rPr>
          <w:rFonts w:ascii="Times New Roman" w:hAnsi="Times New Roman"/>
          <w:szCs w:val="24"/>
          <w:u w:val="single"/>
        </w:rPr>
      </w:pPr>
      <w:r w:rsidRPr="00437D7E">
        <w:rPr>
          <w:rFonts w:ascii="Times New Roman" w:hAnsi="Times New Roman"/>
          <w:szCs w:val="24"/>
          <w:u w:val="single"/>
        </w:rPr>
        <w:t>Actions:</w:t>
      </w:r>
    </w:p>
    <w:p w14:paraId="36BD62C5" w14:textId="77777777" w:rsidR="00A6053C" w:rsidRPr="00A94899" w:rsidRDefault="00A6053C" w:rsidP="00065E91">
      <w:pPr>
        <w:pStyle w:val="ListParagraph"/>
        <w:numPr>
          <w:ilvl w:val="0"/>
          <w:numId w:val="55"/>
        </w:numPr>
      </w:pPr>
      <w:r w:rsidRPr="00A94899">
        <w:t>The Finance Committee should receive input from all Commission members in order to prepare the annual Fiscal Year budget by June of each year to carry out the mission of the upcoming year. The Finance Committee will make every effort to involve all Commissioners in the budget preparation to insure transparency in the process.</w:t>
      </w:r>
    </w:p>
    <w:p w14:paraId="73E3D6A5" w14:textId="77777777" w:rsidR="002D7E3D" w:rsidRPr="00437D7E" w:rsidRDefault="002D7E3D" w:rsidP="00967399">
      <w:pPr>
        <w:pStyle w:val="ListParagraph"/>
        <w:tabs>
          <w:tab w:val="left" w:pos="360"/>
        </w:tabs>
        <w:rPr>
          <w:rFonts w:ascii="Times New Roman" w:hAnsi="Times New Roman"/>
          <w:szCs w:val="24"/>
        </w:rPr>
      </w:pPr>
    </w:p>
    <w:p w14:paraId="06AE6E42" w14:textId="5CA165B0" w:rsidR="002D7E3D" w:rsidRPr="00E54CDA" w:rsidRDefault="00A6053C" w:rsidP="00065E91">
      <w:pPr>
        <w:pStyle w:val="ListParagraph"/>
        <w:numPr>
          <w:ilvl w:val="0"/>
          <w:numId w:val="55"/>
        </w:numPr>
        <w:tabs>
          <w:tab w:val="left" w:pos="360"/>
        </w:tabs>
        <w:rPr>
          <w:rFonts w:ascii="Times New Roman" w:hAnsi="Times New Roman"/>
          <w:szCs w:val="24"/>
        </w:rPr>
      </w:pPr>
      <w:r w:rsidRPr="00A94899">
        <w:t>The Administrative Committee, after consultation with the Executive Director and Finance Committee, shall submit a proposed annual budget for adoption, or amendment and adoption, to the Commission annually.</w:t>
      </w:r>
    </w:p>
    <w:p w14:paraId="6CC88642" w14:textId="77777777" w:rsidR="002D7E3D" w:rsidRPr="00437D7E" w:rsidRDefault="002D7E3D" w:rsidP="000D6D64">
      <w:pPr>
        <w:tabs>
          <w:tab w:val="left" w:pos="360"/>
        </w:tabs>
        <w:ind w:left="720" w:hanging="360"/>
        <w:rPr>
          <w:rFonts w:ascii="Times New Roman" w:hAnsi="Times New Roman"/>
          <w:szCs w:val="24"/>
        </w:rPr>
      </w:pPr>
    </w:p>
    <w:p w14:paraId="63D3793A" w14:textId="77777777" w:rsidR="002D7E3D" w:rsidRPr="00437D7E" w:rsidRDefault="002D7E3D" w:rsidP="000D6D64">
      <w:pPr>
        <w:tabs>
          <w:tab w:val="left" w:pos="360"/>
        </w:tabs>
        <w:ind w:left="720" w:hanging="360"/>
        <w:rPr>
          <w:rFonts w:ascii="Times New Roman" w:hAnsi="Times New Roman"/>
          <w:szCs w:val="24"/>
        </w:rPr>
      </w:pPr>
      <w:r w:rsidRPr="00437D7E">
        <w:rPr>
          <w:rFonts w:ascii="Times New Roman" w:hAnsi="Times New Roman"/>
          <w:szCs w:val="24"/>
        </w:rPr>
        <w:t>C.</w:t>
      </w:r>
      <w:r w:rsidRPr="00437D7E">
        <w:rPr>
          <w:rFonts w:ascii="Times New Roman" w:hAnsi="Times New Roman"/>
          <w:szCs w:val="24"/>
        </w:rPr>
        <w:tab/>
        <w:t>Staff will review the monthly financial statements to ensure that the Commission expenditures are within the approved annual budgeted amounts.</w:t>
      </w:r>
    </w:p>
    <w:p w14:paraId="42DE8B99" w14:textId="77777777" w:rsidR="002D7E3D" w:rsidRPr="00437D7E" w:rsidRDefault="002D7E3D" w:rsidP="000D6D64">
      <w:pPr>
        <w:tabs>
          <w:tab w:val="left" w:pos="360"/>
        </w:tabs>
        <w:ind w:left="720" w:hanging="360"/>
        <w:rPr>
          <w:rFonts w:ascii="Times New Roman" w:hAnsi="Times New Roman"/>
          <w:szCs w:val="24"/>
        </w:rPr>
      </w:pPr>
    </w:p>
    <w:p w14:paraId="6E9E4B24" w14:textId="07B6AB24" w:rsidR="002D7E3D" w:rsidRPr="00437D7E" w:rsidRDefault="002D7E3D" w:rsidP="000D6D64">
      <w:pPr>
        <w:tabs>
          <w:tab w:val="left" w:pos="360"/>
        </w:tabs>
        <w:ind w:left="720" w:hanging="360"/>
        <w:rPr>
          <w:rFonts w:ascii="Times New Roman" w:hAnsi="Times New Roman"/>
          <w:szCs w:val="24"/>
        </w:rPr>
      </w:pPr>
      <w:r w:rsidRPr="00437D7E">
        <w:rPr>
          <w:rFonts w:ascii="Times New Roman" w:hAnsi="Times New Roman"/>
          <w:szCs w:val="24"/>
        </w:rPr>
        <w:t>D.  Staff will report at least once a quarter to the Commission officers and Chair</w:t>
      </w:r>
      <w:r w:rsidR="00E54CDA">
        <w:rPr>
          <w:rFonts w:ascii="Times New Roman" w:hAnsi="Times New Roman"/>
          <w:szCs w:val="24"/>
        </w:rPr>
        <w:t>s</w:t>
      </w:r>
      <w:r w:rsidRPr="00437D7E">
        <w:rPr>
          <w:rFonts w:ascii="Times New Roman" w:hAnsi="Times New Roman"/>
          <w:szCs w:val="24"/>
        </w:rPr>
        <w:t xml:space="preserve"> of the </w:t>
      </w:r>
      <w:r w:rsidR="00E54CDA">
        <w:rPr>
          <w:rFonts w:ascii="Times New Roman" w:hAnsi="Times New Roman"/>
          <w:szCs w:val="24"/>
        </w:rPr>
        <w:t xml:space="preserve">Administrative and </w:t>
      </w:r>
      <w:r w:rsidR="00AF1999">
        <w:rPr>
          <w:rFonts w:ascii="Times New Roman" w:hAnsi="Times New Roman"/>
          <w:szCs w:val="24"/>
        </w:rPr>
        <w:t>F</w:t>
      </w:r>
      <w:r w:rsidR="00CC19C9">
        <w:rPr>
          <w:rFonts w:ascii="Times New Roman" w:hAnsi="Times New Roman"/>
          <w:szCs w:val="24"/>
        </w:rPr>
        <w:t>inance</w:t>
      </w:r>
      <w:r w:rsidR="00AF1999" w:rsidRPr="00437D7E">
        <w:rPr>
          <w:rFonts w:ascii="Times New Roman" w:hAnsi="Times New Roman"/>
          <w:szCs w:val="24"/>
        </w:rPr>
        <w:t xml:space="preserve"> </w:t>
      </w:r>
      <w:r w:rsidRPr="00437D7E">
        <w:rPr>
          <w:rFonts w:ascii="Times New Roman" w:hAnsi="Times New Roman"/>
          <w:szCs w:val="24"/>
        </w:rPr>
        <w:t>Committee</w:t>
      </w:r>
      <w:r w:rsidR="00E54CDA">
        <w:rPr>
          <w:rFonts w:ascii="Times New Roman" w:hAnsi="Times New Roman"/>
          <w:szCs w:val="24"/>
        </w:rPr>
        <w:t>s</w:t>
      </w:r>
      <w:r w:rsidRPr="00437D7E">
        <w:rPr>
          <w:rFonts w:ascii="Times New Roman" w:hAnsi="Times New Roman"/>
          <w:szCs w:val="24"/>
        </w:rPr>
        <w:t xml:space="preserve"> on the status of Commission expenditures as compared to the approved annual budget</w:t>
      </w:r>
      <w:r w:rsidR="00A436D1">
        <w:rPr>
          <w:rFonts w:ascii="Times New Roman" w:hAnsi="Times New Roman"/>
          <w:szCs w:val="24"/>
        </w:rPr>
        <w:t xml:space="preserve"> </w:t>
      </w:r>
      <w:r w:rsidR="00A436D1">
        <w:t xml:space="preserve">and provide them with the most recent quarterly financial reports prepared by the </w:t>
      </w:r>
      <w:r w:rsidR="009D102F">
        <w:t>independent</w:t>
      </w:r>
      <w:r w:rsidR="00A436D1">
        <w:t xml:space="preserve"> accountant</w:t>
      </w:r>
      <w:r w:rsidRPr="00437D7E">
        <w:rPr>
          <w:rFonts w:ascii="Times New Roman" w:hAnsi="Times New Roman"/>
          <w:szCs w:val="24"/>
        </w:rPr>
        <w:t>.</w:t>
      </w:r>
    </w:p>
    <w:p w14:paraId="49B586C2" w14:textId="77777777" w:rsidR="002D7E3D" w:rsidRPr="00437D7E" w:rsidRDefault="002D7E3D" w:rsidP="000D6D64">
      <w:pPr>
        <w:tabs>
          <w:tab w:val="left" w:pos="360"/>
        </w:tabs>
        <w:ind w:left="720" w:hanging="360"/>
        <w:rPr>
          <w:rFonts w:ascii="Times New Roman" w:hAnsi="Times New Roman"/>
          <w:szCs w:val="24"/>
        </w:rPr>
      </w:pPr>
    </w:p>
    <w:p w14:paraId="53FFA2DB" w14:textId="7D7D1563" w:rsidR="002D7E3D" w:rsidRPr="00437D7E" w:rsidRDefault="002D7E3D" w:rsidP="000D6D64">
      <w:pPr>
        <w:tabs>
          <w:tab w:val="left" w:pos="360"/>
        </w:tabs>
        <w:ind w:left="720" w:hanging="360"/>
        <w:rPr>
          <w:rFonts w:ascii="Times New Roman" w:hAnsi="Times New Roman"/>
          <w:szCs w:val="24"/>
        </w:rPr>
      </w:pPr>
      <w:r w:rsidRPr="00437D7E">
        <w:rPr>
          <w:rFonts w:ascii="Times New Roman" w:hAnsi="Times New Roman"/>
          <w:szCs w:val="24"/>
        </w:rPr>
        <w:t>E.</w:t>
      </w:r>
      <w:r w:rsidRPr="00437D7E">
        <w:rPr>
          <w:rFonts w:ascii="Times New Roman" w:hAnsi="Times New Roman"/>
          <w:szCs w:val="24"/>
        </w:rPr>
        <w:tab/>
        <w:t>Staff shall work with the Treasurer to track and adjust budget line items</w:t>
      </w:r>
      <w:r w:rsidR="00C057BC">
        <w:rPr>
          <w:rFonts w:ascii="Times New Roman" w:hAnsi="Times New Roman"/>
          <w:szCs w:val="24"/>
        </w:rPr>
        <w:t xml:space="preserve">, </w:t>
      </w:r>
      <w:r w:rsidRPr="00437D7E">
        <w:rPr>
          <w:rFonts w:ascii="Times New Roman" w:hAnsi="Times New Roman"/>
          <w:szCs w:val="24"/>
        </w:rPr>
        <w:t>as needed.</w:t>
      </w:r>
    </w:p>
    <w:p w14:paraId="1117985C" w14:textId="77777777" w:rsidR="002D7E3D" w:rsidRPr="00437D7E" w:rsidRDefault="002D7E3D" w:rsidP="009136C1">
      <w:pPr>
        <w:ind w:hanging="360"/>
        <w:rPr>
          <w:rFonts w:ascii="Times New Roman" w:hAnsi="Times New Roman"/>
          <w:szCs w:val="24"/>
        </w:rPr>
      </w:pPr>
    </w:p>
    <w:p w14:paraId="513CAB02" w14:textId="77777777" w:rsidR="002D7E3D" w:rsidRPr="00437D7E" w:rsidRDefault="002D7E3D" w:rsidP="009136C1">
      <w:pPr>
        <w:ind w:hanging="360"/>
        <w:rPr>
          <w:rFonts w:ascii="Times New Roman" w:hAnsi="Times New Roman"/>
          <w:szCs w:val="24"/>
        </w:rPr>
      </w:pPr>
    </w:p>
    <w:sectPr w:rsidR="002D7E3D" w:rsidRPr="00437D7E" w:rsidSect="00E03DFB">
      <w:footerReference w:type="even" r:id="rId8"/>
      <w:footerReference w:type="default" r:id="rId9"/>
      <w:pgSz w:w="12240" w:h="15840"/>
      <w:pgMar w:top="1440" w:right="1440" w:bottom="806" w:left="1440" w:header="720" w:footer="86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5BB41" w14:textId="77777777" w:rsidR="002542C1" w:rsidRDefault="002542C1">
      <w:r>
        <w:separator/>
      </w:r>
    </w:p>
  </w:endnote>
  <w:endnote w:type="continuationSeparator" w:id="0">
    <w:p w14:paraId="242575EF" w14:textId="77777777" w:rsidR="002542C1" w:rsidRDefault="0025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F7198" w14:textId="77777777" w:rsidR="000B5CB8" w:rsidRDefault="000B5C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075C643" w14:textId="77777777" w:rsidR="000B5CB8" w:rsidRDefault="000B5C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9A414" w14:textId="77777777" w:rsidR="000B5CB8" w:rsidRDefault="000B5CB8">
    <w:pPr>
      <w:pStyle w:val="Footer"/>
      <w:ind w:right="360"/>
    </w:pPr>
    <w:r>
      <w:rPr>
        <w:rFonts w:ascii="Times New Roman" w:hAnsi="Times New Roman"/>
      </w:rPr>
      <w:tab/>
      <w:t xml:space="preserv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98524D">
      <w:rPr>
        <w:rFonts w:ascii="Times New Roman" w:hAnsi="Times New Roman"/>
        <w:noProof/>
      </w:rPr>
      <w:t>1</w:t>
    </w:r>
    <w:r>
      <w:rPr>
        <w:rFonts w:ascii="Times New Roman" w:hAnsi="Times New Roman"/>
      </w:rPr>
      <w:fldChar w:fldCharType="end"/>
    </w:r>
    <w:r>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A4B9C" w14:textId="77777777" w:rsidR="002542C1" w:rsidRDefault="002542C1">
      <w:r>
        <w:separator/>
      </w:r>
    </w:p>
  </w:footnote>
  <w:footnote w:type="continuationSeparator" w:id="0">
    <w:p w14:paraId="1DC94D4F" w14:textId="77777777" w:rsidR="002542C1" w:rsidRDefault="002542C1">
      <w:r>
        <w:continuationSeparator/>
      </w:r>
    </w:p>
  </w:footnote>
  <w:footnote w:id="1">
    <w:p w14:paraId="38EFF5FB" w14:textId="10ABD747" w:rsidR="000B5CB8" w:rsidRDefault="000B5CB8">
      <w:pPr>
        <w:pStyle w:val="FootnoteText"/>
      </w:pPr>
      <w:r>
        <w:rPr>
          <w:rStyle w:val="FootnoteReference"/>
        </w:rPr>
        <w:footnoteRef/>
      </w:r>
      <w:r>
        <w:t xml:space="preserve"> Throughout this document, “low-level radioactive waste” means “radioactive waste not classified as high-level radioactive waste, transuranic waste, spent nuclear fuel, or by-product material as defined in Section 11e, (2) of the Atomic Energy Act of 1954, or as may be further defined by Federal law or regulation,”</w:t>
      </w:r>
      <w:r w:rsidRPr="002752B4">
        <w:t xml:space="preserve"> </w:t>
      </w:r>
      <w:r>
        <w:t>as defined in the statute which established the Southeast Compact Commission.</w:t>
      </w:r>
    </w:p>
  </w:footnote>
  <w:footnote w:id="2">
    <w:p w14:paraId="472ABF94" w14:textId="784FD849" w:rsidR="00793FAE" w:rsidRDefault="00793FAE">
      <w:pPr>
        <w:pStyle w:val="FootnoteText"/>
      </w:pPr>
      <w:r>
        <w:rPr>
          <w:rStyle w:val="FootnoteReference"/>
        </w:rPr>
        <w:footnoteRef/>
      </w:r>
      <w:r>
        <w:t xml:space="preserve"> </w:t>
      </w:r>
      <w:r w:rsidR="00C55729">
        <w:t>Throughout this document, “Southeast” means “Southeast Compact Region.”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150409"/>
    <w:lvl w:ilvl="0">
      <w:start w:val="1"/>
      <w:numFmt w:val="upperLetter"/>
      <w:lvlText w:val="%1."/>
      <w:lvlJc w:val="left"/>
      <w:pPr>
        <w:tabs>
          <w:tab w:val="num" w:pos="360"/>
        </w:tabs>
        <w:ind w:left="360" w:hanging="360"/>
      </w:pPr>
      <w:rPr>
        <w:rFonts w:cs="Times New Roman" w:hint="default"/>
      </w:rPr>
    </w:lvl>
  </w:abstractNum>
  <w:abstractNum w:abstractNumId="1" w15:restartNumberingAfterBreak="0">
    <w:nsid w:val="00000002"/>
    <w:multiLevelType w:val="singleLevel"/>
    <w:tmpl w:val="00150409"/>
    <w:lvl w:ilvl="0">
      <w:start w:val="1"/>
      <w:numFmt w:val="upperLetter"/>
      <w:lvlText w:val="%1."/>
      <w:lvlJc w:val="left"/>
      <w:pPr>
        <w:tabs>
          <w:tab w:val="num" w:pos="360"/>
        </w:tabs>
        <w:ind w:left="360" w:hanging="360"/>
      </w:pPr>
      <w:rPr>
        <w:rFonts w:cs="Times New Roman" w:hint="default"/>
      </w:rPr>
    </w:lvl>
  </w:abstractNum>
  <w:abstractNum w:abstractNumId="2" w15:restartNumberingAfterBreak="0">
    <w:nsid w:val="00000003"/>
    <w:multiLevelType w:val="singleLevel"/>
    <w:tmpl w:val="00150409"/>
    <w:lvl w:ilvl="0">
      <w:start w:val="1"/>
      <w:numFmt w:val="upperLetter"/>
      <w:lvlText w:val="%1."/>
      <w:lvlJc w:val="left"/>
      <w:pPr>
        <w:tabs>
          <w:tab w:val="num" w:pos="360"/>
        </w:tabs>
        <w:ind w:left="360" w:hanging="360"/>
      </w:pPr>
      <w:rPr>
        <w:rFonts w:cs="Times New Roman" w:hint="default"/>
      </w:rPr>
    </w:lvl>
  </w:abstractNum>
  <w:abstractNum w:abstractNumId="3" w15:restartNumberingAfterBreak="0">
    <w:nsid w:val="00000004"/>
    <w:multiLevelType w:val="singleLevel"/>
    <w:tmpl w:val="00150409"/>
    <w:lvl w:ilvl="0">
      <w:start w:val="1"/>
      <w:numFmt w:val="upperLetter"/>
      <w:lvlText w:val="%1."/>
      <w:lvlJc w:val="left"/>
      <w:pPr>
        <w:tabs>
          <w:tab w:val="num" w:pos="360"/>
        </w:tabs>
        <w:ind w:left="360" w:hanging="360"/>
      </w:pPr>
      <w:rPr>
        <w:rFonts w:cs="Times New Roman" w:hint="default"/>
      </w:rPr>
    </w:lvl>
  </w:abstractNum>
  <w:abstractNum w:abstractNumId="4" w15:restartNumberingAfterBreak="0">
    <w:nsid w:val="00000005"/>
    <w:multiLevelType w:val="singleLevel"/>
    <w:tmpl w:val="00150409"/>
    <w:lvl w:ilvl="0">
      <w:start w:val="1"/>
      <w:numFmt w:val="upperLetter"/>
      <w:lvlText w:val="%1."/>
      <w:lvlJc w:val="left"/>
      <w:pPr>
        <w:tabs>
          <w:tab w:val="num" w:pos="360"/>
        </w:tabs>
        <w:ind w:left="360" w:hanging="360"/>
      </w:pPr>
      <w:rPr>
        <w:rFonts w:cs="Times New Roman" w:hint="default"/>
      </w:rPr>
    </w:lvl>
  </w:abstractNum>
  <w:abstractNum w:abstractNumId="5" w15:restartNumberingAfterBreak="0">
    <w:nsid w:val="00000006"/>
    <w:multiLevelType w:val="singleLevel"/>
    <w:tmpl w:val="00000000"/>
    <w:lvl w:ilvl="0">
      <w:start w:val="4"/>
      <w:numFmt w:val="decimal"/>
      <w:lvlText w:val="%1."/>
      <w:lvlJc w:val="left"/>
      <w:pPr>
        <w:tabs>
          <w:tab w:val="num" w:pos="360"/>
        </w:tabs>
        <w:ind w:left="360" w:hanging="360"/>
      </w:pPr>
      <w:rPr>
        <w:rFonts w:ascii="Helvetica" w:hAnsi="Helvetica" w:cs="Times New Roman" w:hint="default"/>
        <w:b/>
      </w:rPr>
    </w:lvl>
  </w:abstractNum>
  <w:abstractNum w:abstractNumId="6" w15:restartNumberingAfterBreak="0">
    <w:nsid w:val="00000007"/>
    <w:multiLevelType w:val="singleLevel"/>
    <w:tmpl w:val="00150409"/>
    <w:lvl w:ilvl="0">
      <w:start w:val="2"/>
      <w:numFmt w:val="upperLetter"/>
      <w:lvlText w:val="%1."/>
      <w:lvlJc w:val="left"/>
      <w:pPr>
        <w:tabs>
          <w:tab w:val="num" w:pos="360"/>
        </w:tabs>
        <w:ind w:left="360" w:hanging="360"/>
      </w:pPr>
      <w:rPr>
        <w:rFonts w:cs="Times New Roman" w:hint="default"/>
      </w:rPr>
    </w:lvl>
  </w:abstractNum>
  <w:abstractNum w:abstractNumId="7" w15:restartNumberingAfterBreak="0">
    <w:nsid w:val="00000008"/>
    <w:multiLevelType w:val="singleLevel"/>
    <w:tmpl w:val="000F0409"/>
    <w:lvl w:ilvl="0">
      <w:start w:val="2"/>
      <w:numFmt w:val="decimal"/>
      <w:lvlText w:val="%1."/>
      <w:lvlJc w:val="left"/>
      <w:pPr>
        <w:tabs>
          <w:tab w:val="num" w:pos="360"/>
        </w:tabs>
        <w:ind w:left="360" w:hanging="360"/>
      </w:pPr>
      <w:rPr>
        <w:rFonts w:cs="Times New Roman" w:hint="default"/>
      </w:rPr>
    </w:lvl>
  </w:abstractNum>
  <w:abstractNum w:abstractNumId="8" w15:restartNumberingAfterBreak="0">
    <w:nsid w:val="001A18C0"/>
    <w:multiLevelType w:val="hybridMultilevel"/>
    <w:tmpl w:val="C3E49316"/>
    <w:lvl w:ilvl="0" w:tplc="04090011">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9" w15:restartNumberingAfterBreak="0">
    <w:nsid w:val="01012A5D"/>
    <w:multiLevelType w:val="multilevel"/>
    <w:tmpl w:val="26724278"/>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0BA61283"/>
    <w:multiLevelType w:val="hybridMultilevel"/>
    <w:tmpl w:val="8D8CD860"/>
    <w:lvl w:ilvl="0" w:tplc="0409000F">
      <w:start w:val="2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EDA6F8D"/>
    <w:multiLevelType w:val="hybridMultilevel"/>
    <w:tmpl w:val="3DCE8328"/>
    <w:lvl w:ilvl="0" w:tplc="04090015">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44261BC"/>
    <w:multiLevelType w:val="hybridMultilevel"/>
    <w:tmpl w:val="5A54B0EA"/>
    <w:lvl w:ilvl="0" w:tplc="63C2705E">
      <w:start w:val="1"/>
      <w:numFmt w:val="decimal"/>
      <w:lvlText w:val="%1."/>
      <w:lvlJc w:val="left"/>
      <w:pPr>
        <w:ind w:left="760" w:hanging="4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8BC1CDA"/>
    <w:multiLevelType w:val="multilevel"/>
    <w:tmpl w:val="DAC2C3C8"/>
    <w:lvl w:ilvl="0">
      <w:start w:val="1"/>
      <w:numFmt w:val="upperLetter"/>
      <w:lvlText w:val="%1."/>
      <w:lvlJc w:val="left"/>
      <w:pPr>
        <w:ind w:left="540" w:hanging="360"/>
      </w:pPr>
      <w:rPr>
        <w:rFonts w:cs="Times New Roman" w:hint="default"/>
      </w:rPr>
    </w:lvl>
    <w:lvl w:ilvl="1">
      <w:start w:val="1"/>
      <w:numFmt w:val="lowerLetter"/>
      <w:lvlText w:val="%2."/>
      <w:lvlJc w:val="left"/>
      <w:pPr>
        <w:ind w:left="1260" w:hanging="360"/>
      </w:pPr>
      <w:rPr>
        <w:rFonts w:cs="Times New Roman"/>
      </w:rPr>
    </w:lvl>
    <w:lvl w:ilvl="2">
      <w:start w:val="1"/>
      <w:numFmt w:val="lowerRoman"/>
      <w:lvlText w:val="%3."/>
      <w:lvlJc w:val="right"/>
      <w:pPr>
        <w:ind w:left="1980" w:hanging="180"/>
      </w:pPr>
      <w:rPr>
        <w:rFonts w:cs="Times New Roman"/>
      </w:rPr>
    </w:lvl>
    <w:lvl w:ilvl="3">
      <w:start w:val="1"/>
      <w:numFmt w:val="decimal"/>
      <w:lvlText w:val="%4."/>
      <w:lvlJc w:val="left"/>
      <w:pPr>
        <w:ind w:left="2700" w:hanging="360"/>
      </w:pPr>
      <w:rPr>
        <w:rFonts w:cs="Times New Roman"/>
      </w:rPr>
    </w:lvl>
    <w:lvl w:ilvl="4">
      <w:start w:val="1"/>
      <w:numFmt w:val="lowerLetter"/>
      <w:lvlText w:val="%5."/>
      <w:lvlJc w:val="left"/>
      <w:pPr>
        <w:ind w:left="3420" w:hanging="360"/>
      </w:pPr>
      <w:rPr>
        <w:rFonts w:cs="Times New Roman"/>
      </w:rPr>
    </w:lvl>
    <w:lvl w:ilvl="5">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rPr>
    </w:lvl>
    <w:lvl w:ilvl="7">
      <w:start w:val="1"/>
      <w:numFmt w:val="lowerLetter"/>
      <w:lvlText w:val="%8."/>
      <w:lvlJc w:val="left"/>
      <w:pPr>
        <w:ind w:left="5580" w:hanging="360"/>
      </w:pPr>
      <w:rPr>
        <w:rFonts w:cs="Times New Roman"/>
      </w:rPr>
    </w:lvl>
    <w:lvl w:ilvl="8">
      <w:start w:val="1"/>
      <w:numFmt w:val="lowerRoman"/>
      <w:lvlText w:val="%9."/>
      <w:lvlJc w:val="right"/>
      <w:pPr>
        <w:ind w:left="6300" w:hanging="180"/>
      </w:pPr>
      <w:rPr>
        <w:rFonts w:cs="Times New Roman"/>
      </w:rPr>
    </w:lvl>
  </w:abstractNum>
  <w:abstractNum w:abstractNumId="14" w15:restartNumberingAfterBreak="0">
    <w:nsid w:val="18F058C3"/>
    <w:multiLevelType w:val="multilevel"/>
    <w:tmpl w:val="29D2C2AA"/>
    <w:lvl w:ilvl="0">
      <w:start w:val="1"/>
      <w:numFmt w:val="upperLetter"/>
      <w:lvlText w:val="%1."/>
      <w:lvlJc w:val="left"/>
      <w:pPr>
        <w:ind w:left="540" w:hanging="360"/>
      </w:pPr>
      <w:rPr>
        <w:rFonts w:cs="Times New Roman" w:hint="default"/>
      </w:rPr>
    </w:lvl>
    <w:lvl w:ilvl="1">
      <w:start w:val="1"/>
      <w:numFmt w:val="lowerLetter"/>
      <w:lvlText w:val="%2."/>
      <w:lvlJc w:val="left"/>
      <w:pPr>
        <w:ind w:left="1260" w:hanging="360"/>
      </w:pPr>
      <w:rPr>
        <w:rFonts w:cs="Times New Roman"/>
      </w:rPr>
    </w:lvl>
    <w:lvl w:ilvl="2">
      <w:start w:val="1"/>
      <w:numFmt w:val="lowerRoman"/>
      <w:lvlText w:val="%3."/>
      <w:lvlJc w:val="right"/>
      <w:pPr>
        <w:ind w:left="1980" w:hanging="180"/>
      </w:pPr>
      <w:rPr>
        <w:rFonts w:cs="Times New Roman"/>
      </w:rPr>
    </w:lvl>
    <w:lvl w:ilvl="3">
      <w:start w:val="1"/>
      <w:numFmt w:val="decimal"/>
      <w:lvlText w:val="%4."/>
      <w:lvlJc w:val="left"/>
      <w:pPr>
        <w:ind w:left="2700" w:hanging="360"/>
      </w:pPr>
      <w:rPr>
        <w:rFonts w:cs="Times New Roman"/>
      </w:rPr>
    </w:lvl>
    <w:lvl w:ilvl="4">
      <w:start w:val="1"/>
      <w:numFmt w:val="lowerLetter"/>
      <w:lvlText w:val="%5."/>
      <w:lvlJc w:val="left"/>
      <w:pPr>
        <w:ind w:left="3420" w:hanging="360"/>
      </w:pPr>
      <w:rPr>
        <w:rFonts w:cs="Times New Roman"/>
      </w:rPr>
    </w:lvl>
    <w:lvl w:ilvl="5">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rPr>
    </w:lvl>
    <w:lvl w:ilvl="7">
      <w:start w:val="1"/>
      <w:numFmt w:val="lowerLetter"/>
      <w:lvlText w:val="%8."/>
      <w:lvlJc w:val="left"/>
      <w:pPr>
        <w:ind w:left="5580" w:hanging="360"/>
      </w:pPr>
      <w:rPr>
        <w:rFonts w:cs="Times New Roman"/>
      </w:rPr>
    </w:lvl>
    <w:lvl w:ilvl="8">
      <w:start w:val="1"/>
      <w:numFmt w:val="lowerRoman"/>
      <w:lvlText w:val="%9."/>
      <w:lvlJc w:val="right"/>
      <w:pPr>
        <w:ind w:left="6300" w:hanging="180"/>
      </w:pPr>
      <w:rPr>
        <w:rFonts w:cs="Times New Roman"/>
      </w:rPr>
    </w:lvl>
  </w:abstractNum>
  <w:abstractNum w:abstractNumId="15" w15:restartNumberingAfterBreak="0">
    <w:nsid w:val="1C0D6840"/>
    <w:multiLevelType w:val="multilevel"/>
    <w:tmpl w:val="C3E49316"/>
    <w:lvl w:ilvl="0">
      <w:start w:val="1"/>
      <w:numFmt w:val="decimal"/>
      <w:lvlText w:val="%1)"/>
      <w:lvlJc w:val="left"/>
      <w:pPr>
        <w:ind w:left="1170" w:hanging="360"/>
      </w:pPr>
      <w:rPr>
        <w:rFonts w:cs="Times New Roman" w:hint="default"/>
      </w:rPr>
    </w:lvl>
    <w:lvl w:ilvl="1">
      <w:start w:val="1"/>
      <w:numFmt w:val="lowerLetter"/>
      <w:lvlText w:val="%2."/>
      <w:lvlJc w:val="left"/>
      <w:pPr>
        <w:ind w:left="1890" w:hanging="360"/>
      </w:pPr>
      <w:rPr>
        <w:rFonts w:cs="Times New Roman"/>
      </w:rPr>
    </w:lvl>
    <w:lvl w:ilvl="2">
      <w:start w:val="1"/>
      <w:numFmt w:val="lowerRoman"/>
      <w:lvlText w:val="%3."/>
      <w:lvlJc w:val="right"/>
      <w:pPr>
        <w:ind w:left="2610" w:hanging="180"/>
      </w:pPr>
      <w:rPr>
        <w:rFonts w:cs="Times New Roman"/>
      </w:rPr>
    </w:lvl>
    <w:lvl w:ilvl="3">
      <w:start w:val="1"/>
      <w:numFmt w:val="decimal"/>
      <w:lvlText w:val="%4."/>
      <w:lvlJc w:val="left"/>
      <w:pPr>
        <w:ind w:left="3330" w:hanging="360"/>
      </w:pPr>
      <w:rPr>
        <w:rFonts w:cs="Times New Roman"/>
      </w:rPr>
    </w:lvl>
    <w:lvl w:ilvl="4">
      <w:start w:val="1"/>
      <w:numFmt w:val="lowerLetter"/>
      <w:lvlText w:val="%5."/>
      <w:lvlJc w:val="left"/>
      <w:pPr>
        <w:ind w:left="4050" w:hanging="360"/>
      </w:pPr>
      <w:rPr>
        <w:rFonts w:cs="Times New Roman"/>
      </w:rPr>
    </w:lvl>
    <w:lvl w:ilvl="5">
      <w:start w:val="1"/>
      <w:numFmt w:val="lowerRoman"/>
      <w:lvlText w:val="%6."/>
      <w:lvlJc w:val="right"/>
      <w:pPr>
        <w:ind w:left="4770" w:hanging="180"/>
      </w:pPr>
      <w:rPr>
        <w:rFonts w:cs="Times New Roman"/>
      </w:rPr>
    </w:lvl>
    <w:lvl w:ilvl="6">
      <w:start w:val="1"/>
      <w:numFmt w:val="decimal"/>
      <w:lvlText w:val="%7."/>
      <w:lvlJc w:val="left"/>
      <w:pPr>
        <w:ind w:left="5490" w:hanging="360"/>
      </w:pPr>
      <w:rPr>
        <w:rFonts w:cs="Times New Roman"/>
      </w:rPr>
    </w:lvl>
    <w:lvl w:ilvl="7">
      <w:start w:val="1"/>
      <w:numFmt w:val="lowerLetter"/>
      <w:lvlText w:val="%8."/>
      <w:lvlJc w:val="left"/>
      <w:pPr>
        <w:ind w:left="6210" w:hanging="360"/>
      </w:pPr>
      <w:rPr>
        <w:rFonts w:cs="Times New Roman"/>
      </w:rPr>
    </w:lvl>
    <w:lvl w:ilvl="8">
      <w:start w:val="1"/>
      <w:numFmt w:val="lowerRoman"/>
      <w:lvlText w:val="%9."/>
      <w:lvlJc w:val="right"/>
      <w:pPr>
        <w:ind w:left="6930" w:hanging="180"/>
      </w:pPr>
      <w:rPr>
        <w:rFonts w:cs="Times New Roman"/>
      </w:rPr>
    </w:lvl>
  </w:abstractNum>
  <w:abstractNum w:abstractNumId="16" w15:restartNumberingAfterBreak="0">
    <w:nsid w:val="201A2C6C"/>
    <w:multiLevelType w:val="hybridMultilevel"/>
    <w:tmpl w:val="00B22DD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19058C3"/>
    <w:multiLevelType w:val="hybridMultilevel"/>
    <w:tmpl w:val="85487A7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6537FCD"/>
    <w:multiLevelType w:val="hybridMultilevel"/>
    <w:tmpl w:val="29D2C2AA"/>
    <w:lvl w:ilvl="0" w:tplc="6DEECF8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9" w15:restartNumberingAfterBreak="0">
    <w:nsid w:val="278C683C"/>
    <w:multiLevelType w:val="hybridMultilevel"/>
    <w:tmpl w:val="48F8D386"/>
    <w:lvl w:ilvl="0" w:tplc="3D2AF6B4">
      <w:start w:val="1"/>
      <w:numFmt w:val="upperLetter"/>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9D9272B"/>
    <w:multiLevelType w:val="hybridMultilevel"/>
    <w:tmpl w:val="5EDCAAC6"/>
    <w:lvl w:ilvl="0" w:tplc="0409000F">
      <w:start w:val="2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B2D17DE"/>
    <w:multiLevelType w:val="hybridMultilevel"/>
    <w:tmpl w:val="0D62C33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49C76C4"/>
    <w:multiLevelType w:val="hybridMultilevel"/>
    <w:tmpl w:val="CBC01DF4"/>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354E2AFF"/>
    <w:multiLevelType w:val="hybridMultilevel"/>
    <w:tmpl w:val="5334877C"/>
    <w:lvl w:ilvl="0" w:tplc="C8306398">
      <w:start w:val="1"/>
      <w:numFmt w:val="decimal"/>
      <w:lvlText w:val="%1."/>
      <w:lvlJc w:val="left"/>
      <w:pPr>
        <w:ind w:left="560" w:hanging="5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AB60DAA"/>
    <w:multiLevelType w:val="hybridMultilevel"/>
    <w:tmpl w:val="16A298A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28F23E8"/>
    <w:multiLevelType w:val="hybridMultilevel"/>
    <w:tmpl w:val="F4C26148"/>
    <w:lvl w:ilvl="0" w:tplc="962C9E24">
      <w:start w:val="1"/>
      <w:numFmt w:val="decimal"/>
      <w:lvlText w:val="%1."/>
      <w:lvlJc w:val="left"/>
      <w:pPr>
        <w:ind w:left="45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6672876"/>
    <w:multiLevelType w:val="multilevel"/>
    <w:tmpl w:val="BC022450"/>
    <w:lvl w:ilvl="0">
      <w:start w:val="2"/>
      <w:numFmt w:val="decimal"/>
      <w:lvlText w:val="%1."/>
      <w:lvlJc w:val="left"/>
      <w:pPr>
        <w:ind w:left="1170" w:hanging="360"/>
      </w:pPr>
      <w:rPr>
        <w:rFonts w:cs="Times New Roman" w:hint="default"/>
      </w:rPr>
    </w:lvl>
    <w:lvl w:ilvl="1">
      <w:start w:val="1"/>
      <w:numFmt w:val="lowerLetter"/>
      <w:lvlText w:val="%2."/>
      <w:lvlJc w:val="left"/>
      <w:pPr>
        <w:ind w:left="1890" w:hanging="360"/>
      </w:pPr>
      <w:rPr>
        <w:rFonts w:cs="Times New Roman"/>
      </w:rPr>
    </w:lvl>
    <w:lvl w:ilvl="2">
      <w:start w:val="1"/>
      <w:numFmt w:val="lowerRoman"/>
      <w:lvlText w:val="%3."/>
      <w:lvlJc w:val="right"/>
      <w:pPr>
        <w:ind w:left="2610" w:hanging="180"/>
      </w:pPr>
      <w:rPr>
        <w:rFonts w:cs="Times New Roman"/>
      </w:rPr>
    </w:lvl>
    <w:lvl w:ilvl="3">
      <w:start w:val="1"/>
      <w:numFmt w:val="decimal"/>
      <w:lvlText w:val="%4."/>
      <w:lvlJc w:val="left"/>
      <w:pPr>
        <w:ind w:left="3330" w:hanging="360"/>
      </w:pPr>
      <w:rPr>
        <w:rFonts w:cs="Times New Roman"/>
      </w:rPr>
    </w:lvl>
    <w:lvl w:ilvl="4">
      <w:start w:val="1"/>
      <w:numFmt w:val="lowerLetter"/>
      <w:lvlText w:val="%5."/>
      <w:lvlJc w:val="left"/>
      <w:pPr>
        <w:ind w:left="4050" w:hanging="360"/>
      </w:pPr>
      <w:rPr>
        <w:rFonts w:cs="Times New Roman"/>
      </w:rPr>
    </w:lvl>
    <w:lvl w:ilvl="5">
      <w:start w:val="1"/>
      <w:numFmt w:val="lowerRoman"/>
      <w:lvlText w:val="%6."/>
      <w:lvlJc w:val="right"/>
      <w:pPr>
        <w:ind w:left="4770" w:hanging="180"/>
      </w:pPr>
      <w:rPr>
        <w:rFonts w:cs="Times New Roman"/>
      </w:rPr>
    </w:lvl>
    <w:lvl w:ilvl="6">
      <w:start w:val="1"/>
      <w:numFmt w:val="decimal"/>
      <w:lvlText w:val="%7."/>
      <w:lvlJc w:val="left"/>
      <w:pPr>
        <w:ind w:left="5490" w:hanging="360"/>
      </w:pPr>
      <w:rPr>
        <w:rFonts w:cs="Times New Roman"/>
      </w:rPr>
    </w:lvl>
    <w:lvl w:ilvl="7">
      <w:start w:val="1"/>
      <w:numFmt w:val="lowerLetter"/>
      <w:lvlText w:val="%8."/>
      <w:lvlJc w:val="left"/>
      <w:pPr>
        <w:ind w:left="6210" w:hanging="360"/>
      </w:pPr>
      <w:rPr>
        <w:rFonts w:cs="Times New Roman"/>
      </w:rPr>
    </w:lvl>
    <w:lvl w:ilvl="8">
      <w:start w:val="1"/>
      <w:numFmt w:val="lowerRoman"/>
      <w:lvlText w:val="%9."/>
      <w:lvlJc w:val="right"/>
      <w:pPr>
        <w:ind w:left="6930" w:hanging="180"/>
      </w:pPr>
      <w:rPr>
        <w:rFonts w:cs="Times New Roman"/>
      </w:rPr>
    </w:lvl>
  </w:abstractNum>
  <w:abstractNum w:abstractNumId="27" w15:restartNumberingAfterBreak="0">
    <w:nsid w:val="4776504B"/>
    <w:multiLevelType w:val="hybridMultilevel"/>
    <w:tmpl w:val="F5E2A1D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BBE0077"/>
    <w:multiLevelType w:val="hybridMultilevel"/>
    <w:tmpl w:val="DE364226"/>
    <w:lvl w:ilvl="0" w:tplc="9BA21EF6">
      <w:start w:val="2"/>
      <w:numFmt w:val="upperLetter"/>
      <w:lvlText w:val="%1."/>
      <w:lvlJc w:val="left"/>
      <w:pPr>
        <w:tabs>
          <w:tab w:val="num" w:pos="720"/>
        </w:tabs>
        <w:ind w:left="720" w:hanging="360"/>
      </w:pPr>
      <w:rPr>
        <w:rFonts w:cs="Times New Roman" w:hint="default"/>
      </w:rPr>
    </w:lvl>
    <w:lvl w:ilvl="1" w:tplc="3C2E365C" w:tentative="1">
      <w:start w:val="1"/>
      <w:numFmt w:val="lowerLetter"/>
      <w:lvlText w:val="%2."/>
      <w:lvlJc w:val="left"/>
      <w:pPr>
        <w:tabs>
          <w:tab w:val="num" w:pos="1440"/>
        </w:tabs>
        <w:ind w:left="1440" w:hanging="360"/>
      </w:pPr>
      <w:rPr>
        <w:rFonts w:cs="Times New Roman"/>
      </w:rPr>
    </w:lvl>
    <w:lvl w:ilvl="2" w:tplc="B47C998C" w:tentative="1">
      <w:start w:val="1"/>
      <w:numFmt w:val="lowerRoman"/>
      <w:lvlText w:val="%3."/>
      <w:lvlJc w:val="right"/>
      <w:pPr>
        <w:tabs>
          <w:tab w:val="num" w:pos="2160"/>
        </w:tabs>
        <w:ind w:left="2160" w:hanging="180"/>
      </w:pPr>
      <w:rPr>
        <w:rFonts w:cs="Times New Roman"/>
      </w:rPr>
    </w:lvl>
    <w:lvl w:ilvl="3" w:tplc="142410F6" w:tentative="1">
      <w:start w:val="1"/>
      <w:numFmt w:val="decimal"/>
      <w:lvlText w:val="%4."/>
      <w:lvlJc w:val="left"/>
      <w:pPr>
        <w:tabs>
          <w:tab w:val="num" w:pos="2880"/>
        </w:tabs>
        <w:ind w:left="2880" w:hanging="360"/>
      </w:pPr>
      <w:rPr>
        <w:rFonts w:cs="Times New Roman"/>
      </w:rPr>
    </w:lvl>
    <w:lvl w:ilvl="4" w:tplc="19C60838" w:tentative="1">
      <w:start w:val="1"/>
      <w:numFmt w:val="lowerLetter"/>
      <w:lvlText w:val="%5."/>
      <w:lvlJc w:val="left"/>
      <w:pPr>
        <w:tabs>
          <w:tab w:val="num" w:pos="3600"/>
        </w:tabs>
        <w:ind w:left="3600" w:hanging="360"/>
      </w:pPr>
      <w:rPr>
        <w:rFonts w:cs="Times New Roman"/>
      </w:rPr>
    </w:lvl>
    <w:lvl w:ilvl="5" w:tplc="C252757E" w:tentative="1">
      <w:start w:val="1"/>
      <w:numFmt w:val="lowerRoman"/>
      <w:lvlText w:val="%6."/>
      <w:lvlJc w:val="right"/>
      <w:pPr>
        <w:tabs>
          <w:tab w:val="num" w:pos="4320"/>
        </w:tabs>
        <w:ind w:left="4320" w:hanging="180"/>
      </w:pPr>
      <w:rPr>
        <w:rFonts w:cs="Times New Roman"/>
      </w:rPr>
    </w:lvl>
    <w:lvl w:ilvl="6" w:tplc="D9AAFC68" w:tentative="1">
      <w:start w:val="1"/>
      <w:numFmt w:val="decimal"/>
      <w:lvlText w:val="%7."/>
      <w:lvlJc w:val="left"/>
      <w:pPr>
        <w:tabs>
          <w:tab w:val="num" w:pos="5040"/>
        </w:tabs>
        <w:ind w:left="5040" w:hanging="360"/>
      </w:pPr>
      <w:rPr>
        <w:rFonts w:cs="Times New Roman"/>
      </w:rPr>
    </w:lvl>
    <w:lvl w:ilvl="7" w:tplc="DDB2A282" w:tentative="1">
      <w:start w:val="1"/>
      <w:numFmt w:val="lowerLetter"/>
      <w:lvlText w:val="%8."/>
      <w:lvlJc w:val="left"/>
      <w:pPr>
        <w:tabs>
          <w:tab w:val="num" w:pos="5760"/>
        </w:tabs>
        <w:ind w:left="5760" w:hanging="360"/>
      </w:pPr>
      <w:rPr>
        <w:rFonts w:cs="Times New Roman"/>
      </w:rPr>
    </w:lvl>
    <w:lvl w:ilvl="8" w:tplc="DF42A8DE" w:tentative="1">
      <w:start w:val="1"/>
      <w:numFmt w:val="lowerRoman"/>
      <w:lvlText w:val="%9."/>
      <w:lvlJc w:val="right"/>
      <w:pPr>
        <w:tabs>
          <w:tab w:val="num" w:pos="6480"/>
        </w:tabs>
        <w:ind w:left="6480" w:hanging="180"/>
      </w:pPr>
      <w:rPr>
        <w:rFonts w:cs="Times New Roman"/>
      </w:rPr>
    </w:lvl>
  </w:abstractNum>
  <w:abstractNum w:abstractNumId="29" w15:restartNumberingAfterBreak="0">
    <w:nsid w:val="4BDE45A4"/>
    <w:multiLevelType w:val="hybridMultilevel"/>
    <w:tmpl w:val="FAC60308"/>
    <w:lvl w:ilvl="0" w:tplc="F6244330">
      <w:start w:val="2"/>
      <w:numFmt w:val="upperLetter"/>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30" w15:restartNumberingAfterBreak="0">
    <w:nsid w:val="4F4C6F5C"/>
    <w:multiLevelType w:val="hybridMultilevel"/>
    <w:tmpl w:val="99D4F1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B776E2"/>
    <w:multiLevelType w:val="hybridMultilevel"/>
    <w:tmpl w:val="D1288250"/>
    <w:lvl w:ilvl="0" w:tplc="8CAC0EB0">
      <w:start w:val="1"/>
      <w:numFmt w:val="upperLetter"/>
      <w:lvlText w:val="%1."/>
      <w:lvlJc w:val="left"/>
      <w:pPr>
        <w:ind w:left="840" w:hanging="4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4544F90"/>
    <w:multiLevelType w:val="hybridMultilevel"/>
    <w:tmpl w:val="7E34307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52771A9"/>
    <w:multiLevelType w:val="hybridMultilevel"/>
    <w:tmpl w:val="93941A8E"/>
    <w:lvl w:ilvl="0" w:tplc="D86415DA">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15:restartNumberingAfterBreak="0">
    <w:nsid w:val="568A2C3E"/>
    <w:multiLevelType w:val="hybridMultilevel"/>
    <w:tmpl w:val="DAC2C3C8"/>
    <w:lvl w:ilvl="0" w:tplc="9D566674">
      <w:start w:val="1"/>
      <w:numFmt w:val="upperLetter"/>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5" w15:restartNumberingAfterBreak="0">
    <w:nsid w:val="58CE1A21"/>
    <w:multiLevelType w:val="hybridMultilevel"/>
    <w:tmpl w:val="3E3C050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D5E22E9"/>
    <w:multiLevelType w:val="hybridMultilevel"/>
    <w:tmpl w:val="7DCA2EE2"/>
    <w:lvl w:ilvl="0" w:tplc="04A0AE70">
      <w:start w:val="1"/>
      <w:numFmt w:val="upperLetter"/>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37" w15:restartNumberingAfterBreak="0">
    <w:nsid w:val="63F57103"/>
    <w:multiLevelType w:val="hybridMultilevel"/>
    <w:tmpl w:val="4BE044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2094B"/>
    <w:multiLevelType w:val="hybridMultilevel"/>
    <w:tmpl w:val="E7542A4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BE04DBA"/>
    <w:multiLevelType w:val="hybridMultilevel"/>
    <w:tmpl w:val="A6826E5E"/>
    <w:lvl w:ilvl="0" w:tplc="0409000F">
      <w:start w:val="1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ED11514"/>
    <w:multiLevelType w:val="hybridMultilevel"/>
    <w:tmpl w:val="0E36902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788765B"/>
    <w:multiLevelType w:val="hybridMultilevel"/>
    <w:tmpl w:val="8F205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A27E50"/>
    <w:multiLevelType w:val="hybridMultilevel"/>
    <w:tmpl w:val="7FA6964E"/>
    <w:lvl w:ilvl="0" w:tplc="71706BE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15:restartNumberingAfterBreak="0">
    <w:nsid w:val="7EBA71E6"/>
    <w:multiLevelType w:val="hybridMultilevel"/>
    <w:tmpl w:val="F5ECDF1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3"/>
  </w:num>
  <w:num w:numId="7">
    <w:abstractNumId w:val="4"/>
  </w:num>
  <w:num w:numId="8">
    <w:abstractNumId w:val="5"/>
  </w:num>
  <w:num w:numId="9">
    <w:abstractNumId w:val="6"/>
  </w:num>
  <w:num w:numId="10">
    <w:abstractNumId w:val="7"/>
  </w:num>
  <w:num w:numId="11">
    <w:abstractNumId w:val="0"/>
  </w:num>
  <w:num w:numId="12">
    <w:abstractNumId w:val="1"/>
  </w:num>
  <w:num w:numId="13">
    <w:abstractNumId w:val="2"/>
  </w:num>
  <w:num w:numId="14">
    <w:abstractNumId w:val="3"/>
  </w:num>
  <w:num w:numId="15">
    <w:abstractNumId w:val="4"/>
  </w:num>
  <w:num w:numId="16">
    <w:abstractNumId w:val="28"/>
  </w:num>
  <w:num w:numId="17">
    <w:abstractNumId w:val="0"/>
  </w:num>
  <w:num w:numId="18">
    <w:abstractNumId w:val="0"/>
  </w:num>
  <w:num w:numId="19">
    <w:abstractNumId w:val="2"/>
  </w:num>
  <w:num w:numId="20">
    <w:abstractNumId w:val="3"/>
  </w:num>
  <w:num w:numId="21">
    <w:abstractNumId w:val="40"/>
  </w:num>
  <w:num w:numId="22">
    <w:abstractNumId w:val="23"/>
  </w:num>
  <w:num w:numId="23">
    <w:abstractNumId w:val="12"/>
  </w:num>
  <w:num w:numId="24">
    <w:abstractNumId w:val="19"/>
  </w:num>
  <w:num w:numId="25">
    <w:abstractNumId w:val="35"/>
  </w:num>
  <w:num w:numId="26">
    <w:abstractNumId w:val="34"/>
  </w:num>
  <w:num w:numId="27">
    <w:abstractNumId w:val="18"/>
  </w:num>
  <w:num w:numId="28">
    <w:abstractNumId w:val="24"/>
  </w:num>
  <w:num w:numId="29">
    <w:abstractNumId w:val="17"/>
  </w:num>
  <w:num w:numId="30">
    <w:abstractNumId w:val="13"/>
  </w:num>
  <w:num w:numId="31">
    <w:abstractNumId w:val="14"/>
  </w:num>
  <w:num w:numId="32">
    <w:abstractNumId w:val="36"/>
  </w:num>
  <w:num w:numId="33">
    <w:abstractNumId w:val="38"/>
  </w:num>
  <w:num w:numId="34">
    <w:abstractNumId w:val="43"/>
  </w:num>
  <w:num w:numId="35">
    <w:abstractNumId w:val="33"/>
  </w:num>
  <w:num w:numId="36">
    <w:abstractNumId w:val="32"/>
  </w:num>
  <w:num w:numId="37">
    <w:abstractNumId w:val="31"/>
  </w:num>
  <w:num w:numId="38">
    <w:abstractNumId w:val="39"/>
  </w:num>
  <w:num w:numId="39">
    <w:abstractNumId w:val="29"/>
  </w:num>
  <w:num w:numId="40">
    <w:abstractNumId w:val="9"/>
  </w:num>
  <w:num w:numId="41">
    <w:abstractNumId w:val="8"/>
  </w:num>
  <w:num w:numId="42">
    <w:abstractNumId w:val="26"/>
  </w:num>
  <w:num w:numId="43">
    <w:abstractNumId w:val="15"/>
  </w:num>
  <w:num w:numId="44">
    <w:abstractNumId w:val="27"/>
  </w:num>
  <w:num w:numId="45">
    <w:abstractNumId w:val="21"/>
  </w:num>
  <w:num w:numId="46">
    <w:abstractNumId w:val="42"/>
  </w:num>
  <w:num w:numId="47">
    <w:abstractNumId w:val="16"/>
  </w:num>
  <w:num w:numId="48">
    <w:abstractNumId w:val="22"/>
  </w:num>
  <w:num w:numId="49">
    <w:abstractNumId w:val="25"/>
  </w:num>
  <w:num w:numId="50">
    <w:abstractNumId w:val="10"/>
  </w:num>
  <w:num w:numId="51">
    <w:abstractNumId w:val="20"/>
  </w:num>
  <w:num w:numId="52">
    <w:abstractNumId w:val="11"/>
  </w:num>
  <w:num w:numId="53">
    <w:abstractNumId w:val="41"/>
  </w:num>
  <w:num w:numId="54">
    <w:abstractNumId w:val="37"/>
  </w:num>
  <w:num w:numId="55">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4A8"/>
    <w:rsid w:val="000059A5"/>
    <w:rsid w:val="000071DB"/>
    <w:rsid w:val="00007CDE"/>
    <w:rsid w:val="00022268"/>
    <w:rsid w:val="0002311B"/>
    <w:rsid w:val="000320F2"/>
    <w:rsid w:val="00034C0A"/>
    <w:rsid w:val="00042C94"/>
    <w:rsid w:val="00050AAE"/>
    <w:rsid w:val="00053DA9"/>
    <w:rsid w:val="00053FB1"/>
    <w:rsid w:val="0006274B"/>
    <w:rsid w:val="00065E91"/>
    <w:rsid w:val="00067FCD"/>
    <w:rsid w:val="00070F77"/>
    <w:rsid w:val="0007228B"/>
    <w:rsid w:val="000803ED"/>
    <w:rsid w:val="000857CC"/>
    <w:rsid w:val="0009014F"/>
    <w:rsid w:val="0009248A"/>
    <w:rsid w:val="00094D2B"/>
    <w:rsid w:val="000976C7"/>
    <w:rsid w:val="000B3EBB"/>
    <w:rsid w:val="000B5CB8"/>
    <w:rsid w:val="000C35CA"/>
    <w:rsid w:val="000D3B16"/>
    <w:rsid w:val="000D63B7"/>
    <w:rsid w:val="000D6D64"/>
    <w:rsid w:val="000D75B9"/>
    <w:rsid w:val="000D7F5B"/>
    <w:rsid w:val="000E08C1"/>
    <w:rsid w:val="000F5D42"/>
    <w:rsid w:val="00100BF9"/>
    <w:rsid w:val="00101805"/>
    <w:rsid w:val="001034A2"/>
    <w:rsid w:val="00105A93"/>
    <w:rsid w:val="001162B4"/>
    <w:rsid w:val="00117BC5"/>
    <w:rsid w:val="001302E1"/>
    <w:rsid w:val="0013149A"/>
    <w:rsid w:val="00143236"/>
    <w:rsid w:val="001532C5"/>
    <w:rsid w:val="00155584"/>
    <w:rsid w:val="00163EED"/>
    <w:rsid w:val="00165BC2"/>
    <w:rsid w:val="00171BE1"/>
    <w:rsid w:val="00186DC9"/>
    <w:rsid w:val="001A7E9C"/>
    <w:rsid w:val="001D26E1"/>
    <w:rsid w:val="001D6322"/>
    <w:rsid w:val="001E241C"/>
    <w:rsid w:val="001E47CB"/>
    <w:rsid w:val="00204B46"/>
    <w:rsid w:val="00207D88"/>
    <w:rsid w:val="002311F7"/>
    <w:rsid w:val="0023683A"/>
    <w:rsid w:val="00241099"/>
    <w:rsid w:val="0024665E"/>
    <w:rsid w:val="002542C1"/>
    <w:rsid w:val="00256C9E"/>
    <w:rsid w:val="00257FB2"/>
    <w:rsid w:val="00260146"/>
    <w:rsid w:val="00274589"/>
    <w:rsid w:val="002752B4"/>
    <w:rsid w:val="00281E08"/>
    <w:rsid w:val="00281E80"/>
    <w:rsid w:val="0028475A"/>
    <w:rsid w:val="00284AA2"/>
    <w:rsid w:val="00286B89"/>
    <w:rsid w:val="0029190E"/>
    <w:rsid w:val="00292EEF"/>
    <w:rsid w:val="00293335"/>
    <w:rsid w:val="002B4B5E"/>
    <w:rsid w:val="002C2B2F"/>
    <w:rsid w:val="002D1A81"/>
    <w:rsid w:val="002D7E3D"/>
    <w:rsid w:val="002E68BF"/>
    <w:rsid w:val="002F1189"/>
    <w:rsid w:val="002F64E8"/>
    <w:rsid w:val="002F7A64"/>
    <w:rsid w:val="00310857"/>
    <w:rsid w:val="003121B9"/>
    <w:rsid w:val="00312C3E"/>
    <w:rsid w:val="003148D6"/>
    <w:rsid w:val="00316BAE"/>
    <w:rsid w:val="003210E2"/>
    <w:rsid w:val="00324246"/>
    <w:rsid w:val="0033515F"/>
    <w:rsid w:val="00335D3A"/>
    <w:rsid w:val="00340CBA"/>
    <w:rsid w:val="00340D4E"/>
    <w:rsid w:val="00353654"/>
    <w:rsid w:val="00362150"/>
    <w:rsid w:val="003678B0"/>
    <w:rsid w:val="003707D8"/>
    <w:rsid w:val="00375762"/>
    <w:rsid w:val="003A49B0"/>
    <w:rsid w:val="003A66A5"/>
    <w:rsid w:val="003B305F"/>
    <w:rsid w:val="003C31E9"/>
    <w:rsid w:val="003C7C0D"/>
    <w:rsid w:val="003D51F3"/>
    <w:rsid w:val="003D74E7"/>
    <w:rsid w:val="003E0CAD"/>
    <w:rsid w:val="003E3A97"/>
    <w:rsid w:val="003F1EC3"/>
    <w:rsid w:val="003F4CEC"/>
    <w:rsid w:val="004009E0"/>
    <w:rsid w:val="004108E0"/>
    <w:rsid w:val="00411958"/>
    <w:rsid w:val="00425E9B"/>
    <w:rsid w:val="00427441"/>
    <w:rsid w:val="00437D7E"/>
    <w:rsid w:val="004421FF"/>
    <w:rsid w:val="00445104"/>
    <w:rsid w:val="00452F72"/>
    <w:rsid w:val="00453302"/>
    <w:rsid w:val="004543AD"/>
    <w:rsid w:val="00466701"/>
    <w:rsid w:val="00470545"/>
    <w:rsid w:val="00495CEE"/>
    <w:rsid w:val="004A0986"/>
    <w:rsid w:val="004A20C6"/>
    <w:rsid w:val="004C2023"/>
    <w:rsid w:val="004D5965"/>
    <w:rsid w:val="004E20E1"/>
    <w:rsid w:val="004E525B"/>
    <w:rsid w:val="004E59E0"/>
    <w:rsid w:val="004F7833"/>
    <w:rsid w:val="005031E4"/>
    <w:rsid w:val="00511CD4"/>
    <w:rsid w:val="00524530"/>
    <w:rsid w:val="0052707B"/>
    <w:rsid w:val="00527A48"/>
    <w:rsid w:val="00536522"/>
    <w:rsid w:val="00541F8A"/>
    <w:rsid w:val="00551BDE"/>
    <w:rsid w:val="0055674C"/>
    <w:rsid w:val="00566AB1"/>
    <w:rsid w:val="0057017B"/>
    <w:rsid w:val="00580EDE"/>
    <w:rsid w:val="00582808"/>
    <w:rsid w:val="005868E5"/>
    <w:rsid w:val="00591894"/>
    <w:rsid w:val="005A111E"/>
    <w:rsid w:val="005A59C8"/>
    <w:rsid w:val="005A626D"/>
    <w:rsid w:val="005A6A46"/>
    <w:rsid w:val="005C003D"/>
    <w:rsid w:val="005E30C4"/>
    <w:rsid w:val="005F7046"/>
    <w:rsid w:val="005F77E8"/>
    <w:rsid w:val="0060018E"/>
    <w:rsid w:val="00603F0B"/>
    <w:rsid w:val="00611582"/>
    <w:rsid w:val="0062171B"/>
    <w:rsid w:val="006240F1"/>
    <w:rsid w:val="0062413A"/>
    <w:rsid w:val="00630ECB"/>
    <w:rsid w:val="0063427E"/>
    <w:rsid w:val="00634508"/>
    <w:rsid w:val="00634EE8"/>
    <w:rsid w:val="00635DB0"/>
    <w:rsid w:val="00636092"/>
    <w:rsid w:val="0064768D"/>
    <w:rsid w:val="00653CFD"/>
    <w:rsid w:val="00655EC3"/>
    <w:rsid w:val="00661166"/>
    <w:rsid w:val="006637A9"/>
    <w:rsid w:val="00665E25"/>
    <w:rsid w:val="00673173"/>
    <w:rsid w:val="0067703E"/>
    <w:rsid w:val="00683DDC"/>
    <w:rsid w:val="00694375"/>
    <w:rsid w:val="006A0631"/>
    <w:rsid w:val="006A7CD1"/>
    <w:rsid w:val="006B12E9"/>
    <w:rsid w:val="006B7124"/>
    <w:rsid w:val="006E47A9"/>
    <w:rsid w:val="006E57A2"/>
    <w:rsid w:val="00707DE6"/>
    <w:rsid w:val="0071535B"/>
    <w:rsid w:val="007503D5"/>
    <w:rsid w:val="00751E45"/>
    <w:rsid w:val="007562D6"/>
    <w:rsid w:val="0076315E"/>
    <w:rsid w:val="0076542C"/>
    <w:rsid w:val="007704D7"/>
    <w:rsid w:val="00783C70"/>
    <w:rsid w:val="00793FAE"/>
    <w:rsid w:val="0079649E"/>
    <w:rsid w:val="00796647"/>
    <w:rsid w:val="007A2BA4"/>
    <w:rsid w:val="007A42BE"/>
    <w:rsid w:val="007B1BEF"/>
    <w:rsid w:val="007C2141"/>
    <w:rsid w:val="007D10FC"/>
    <w:rsid w:val="007D2E08"/>
    <w:rsid w:val="007D78BF"/>
    <w:rsid w:val="007F0699"/>
    <w:rsid w:val="007F2E4D"/>
    <w:rsid w:val="008028C4"/>
    <w:rsid w:val="0080364C"/>
    <w:rsid w:val="00804AD4"/>
    <w:rsid w:val="00837A6E"/>
    <w:rsid w:val="00840EF1"/>
    <w:rsid w:val="00842299"/>
    <w:rsid w:val="008442C7"/>
    <w:rsid w:val="008449D0"/>
    <w:rsid w:val="00846113"/>
    <w:rsid w:val="00847660"/>
    <w:rsid w:val="008571D5"/>
    <w:rsid w:val="0086685C"/>
    <w:rsid w:val="008702D1"/>
    <w:rsid w:val="00876800"/>
    <w:rsid w:val="00884005"/>
    <w:rsid w:val="00886418"/>
    <w:rsid w:val="00887E9A"/>
    <w:rsid w:val="0089073B"/>
    <w:rsid w:val="008945F8"/>
    <w:rsid w:val="008A06C2"/>
    <w:rsid w:val="008A19A5"/>
    <w:rsid w:val="008B0155"/>
    <w:rsid w:val="008B2024"/>
    <w:rsid w:val="008B3369"/>
    <w:rsid w:val="008B3EF1"/>
    <w:rsid w:val="008B48EA"/>
    <w:rsid w:val="008B5583"/>
    <w:rsid w:val="008C0716"/>
    <w:rsid w:val="008D1561"/>
    <w:rsid w:val="008E7032"/>
    <w:rsid w:val="008E7922"/>
    <w:rsid w:val="008F11AA"/>
    <w:rsid w:val="008F308E"/>
    <w:rsid w:val="008F4D74"/>
    <w:rsid w:val="00910AF6"/>
    <w:rsid w:val="009136C1"/>
    <w:rsid w:val="00914734"/>
    <w:rsid w:val="00930E73"/>
    <w:rsid w:val="00942ADC"/>
    <w:rsid w:val="009457AC"/>
    <w:rsid w:val="00951702"/>
    <w:rsid w:val="00967399"/>
    <w:rsid w:val="009713AD"/>
    <w:rsid w:val="009725D2"/>
    <w:rsid w:val="00977B0A"/>
    <w:rsid w:val="0098524D"/>
    <w:rsid w:val="0098572F"/>
    <w:rsid w:val="009A3527"/>
    <w:rsid w:val="009A62B0"/>
    <w:rsid w:val="009B5F00"/>
    <w:rsid w:val="009B7B76"/>
    <w:rsid w:val="009C0868"/>
    <w:rsid w:val="009C0DBC"/>
    <w:rsid w:val="009C19B4"/>
    <w:rsid w:val="009D102F"/>
    <w:rsid w:val="009D73A1"/>
    <w:rsid w:val="009E5B10"/>
    <w:rsid w:val="009E658B"/>
    <w:rsid w:val="009F52D0"/>
    <w:rsid w:val="00A1200E"/>
    <w:rsid w:val="00A2790C"/>
    <w:rsid w:val="00A2799B"/>
    <w:rsid w:val="00A367DE"/>
    <w:rsid w:val="00A436D1"/>
    <w:rsid w:val="00A44572"/>
    <w:rsid w:val="00A6053C"/>
    <w:rsid w:val="00A65A2E"/>
    <w:rsid w:val="00A66187"/>
    <w:rsid w:val="00A67560"/>
    <w:rsid w:val="00A67D7D"/>
    <w:rsid w:val="00A7466A"/>
    <w:rsid w:val="00A8278C"/>
    <w:rsid w:val="00A87FFA"/>
    <w:rsid w:val="00A901DB"/>
    <w:rsid w:val="00A91E51"/>
    <w:rsid w:val="00AA09BC"/>
    <w:rsid w:val="00AA5268"/>
    <w:rsid w:val="00AA6CEF"/>
    <w:rsid w:val="00AB03C3"/>
    <w:rsid w:val="00AC0944"/>
    <w:rsid w:val="00AC7D33"/>
    <w:rsid w:val="00AD053C"/>
    <w:rsid w:val="00AD2950"/>
    <w:rsid w:val="00AF1999"/>
    <w:rsid w:val="00AF3376"/>
    <w:rsid w:val="00B0603A"/>
    <w:rsid w:val="00B07634"/>
    <w:rsid w:val="00B10A7A"/>
    <w:rsid w:val="00B23427"/>
    <w:rsid w:val="00B333BC"/>
    <w:rsid w:val="00B36244"/>
    <w:rsid w:val="00B660FE"/>
    <w:rsid w:val="00B66D7D"/>
    <w:rsid w:val="00B7089C"/>
    <w:rsid w:val="00B71451"/>
    <w:rsid w:val="00B72858"/>
    <w:rsid w:val="00B72CFC"/>
    <w:rsid w:val="00B76D72"/>
    <w:rsid w:val="00B83A47"/>
    <w:rsid w:val="00B85488"/>
    <w:rsid w:val="00B9209F"/>
    <w:rsid w:val="00B959B1"/>
    <w:rsid w:val="00BA2C10"/>
    <w:rsid w:val="00BA3851"/>
    <w:rsid w:val="00BA7BE6"/>
    <w:rsid w:val="00BB41AC"/>
    <w:rsid w:val="00BB6FA0"/>
    <w:rsid w:val="00BC6926"/>
    <w:rsid w:val="00BC6B12"/>
    <w:rsid w:val="00BD0B37"/>
    <w:rsid w:val="00BD0EF6"/>
    <w:rsid w:val="00BE2348"/>
    <w:rsid w:val="00BE75F3"/>
    <w:rsid w:val="00BF35E8"/>
    <w:rsid w:val="00BF7B1A"/>
    <w:rsid w:val="00C004A8"/>
    <w:rsid w:val="00C023D1"/>
    <w:rsid w:val="00C057BC"/>
    <w:rsid w:val="00C058F7"/>
    <w:rsid w:val="00C14651"/>
    <w:rsid w:val="00C1636E"/>
    <w:rsid w:val="00C21451"/>
    <w:rsid w:val="00C22734"/>
    <w:rsid w:val="00C265A2"/>
    <w:rsid w:val="00C26C4E"/>
    <w:rsid w:val="00C33ECA"/>
    <w:rsid w:val="00C40E6F"/>
    <w:rsid w:val="00C55729"/>
    <w:rsid w:val="00C56572"/>
    <w:rsid w:val="00C60541"/>
    <w:rsid w:val="00C607D4"/>
    <w:rsid w:val="00C7401B"/>
    <w:rsid w:val="00C7786F"/>
    <w:rsid w:val="00C9255A"/>
    <w:rsid w:val="00CC19C9"/>
    <w:rsid w:val="00CF1235"/>
    <w:rsid w:val="00D00C2B"/>
    <w:rsid w:val="00D06FF5"/>
    <w:rsid w:val="00D10C5B"/>
    <w:rsid w:val="00D1135C"/>
    <w:rsid w:val="00D25A8A"/>
    <w:rsid w:val="00D27A94"/>
    <w:rsid w:val="00D312A2"/>
    <w:rsid w:val="00D34C2F"/>
    <w:rsid w:val="00D411E2"/>
    <w:rsid w:val="00D41453"/>
    <w:rsid w:val="00D44DE8"/>
    <w:rsid w:val="00D53B73"/>
    <w:rsid w:val="00D62369"/>
    <w:rsid w:val="00D66DB7"/>
    <w:rsid w:val="00D7250F"/>
    <w:rsid w:val="00D91BFE"/>
    <w:rsid w:val="00D93B5E"/>
    <w:rsid w:val="00D97072"/>
    <w:rsid w:val="00DA13C4"/>
    <w:rsid w:val="00DA3FC8"/>
    <w:rsid w:val="00DB56B5"/>
    <w:rsid w:val="00DB5994"/>
    <w:rsid w:val="00DC03F7"/>
    <w:rsid w:val="00DC0692"/>
    <w:rsid w:val="00DE1E80"/>
    <w:rsid w:val="00DE5967"/>
    <w:rsid w:val="00E03DFB"/>
    <w:rsid w:val="00E21F41"/>
    <w:rsid w:val="00E26E60"/>
    <w:rsid w:val="00E41ADE"/>
    <w:rsid w:val="00E43A6E"/>
    <w:rsid w:val="00E52ED1"/>
    <w:rsid w:val="00E54CDA"/>
    <w:rsid w:val="00E62161"/>
    <w:rsid w:val="00E64DDD"/>
    <w:rsid w:val="00E80E55"/>
    <w:rsid w:val="00E87A90"/>
    <w:rsid w:val="00E91AC7"/>
    <w:rsid w:val="00EA3AD2"/>
    <w:rsid w:val="00EA777B"/>
    <w:rsid w:val="00EB1540"/>
    <w:rsid w:val="00EB73A0"/>
    <w:rsid w:val="00EC1F81"/>
    <w:rsid w:val="00EF7052"/>
    <w:rsid w:val="00F02E1D"/>
    <w:rsid w:val="00F13809"/>
    <w:rsid w:val="00F16DC5"/>
    <w:rsid w:val="00F200AB"/>
    <w:rsid w:val="00F2545E"/>
    <w:rsid w:val="00F25C94"/>
    <w:rsid w:val="00F31994"/>
    <w:rsid w:val="00F4598E"/>
    <w:rsid w:val="00F47CC6"/>
    <w:rsid w:val="00F565B7"/>
    <w:rsid w:val="00F56E4A"/>
    <w:rsid w:val="00F758CB"/>
    <w:rsid w:val="00F77754"/>
    <w:rsid w:val="00F82EA2"/>
    <w:rsid w:val="00F9520A"/>
    <w:rsid w:val="00F9550F"/>
    <w:rsid w:val="00FC1DD7"/>
    <w:rsid w:val="00FC2925"/>
    <w:rsid w:val="00FC3379"/>
    <w:rsid w:val="00FC3D6D"/>
    <w:rsid w:val="00FC6621"/>
    <w:rsid w:val="00FD401B"/>
    <w:rsid w:val="00FD4459"/>
    <w:rsid w:val="00FE7815"/>
    <w:rsid w:val="00FF0B55"/>
    <w:rsid w:val="00FF0CD3"/>
    <w:rsid w:val="00FF100C"/>
    <w:rsid w:val="00FF44B6"/>
    <w:rsid w:val="00FF6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332B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2C10"/>
    <w:rPr>
      <w:sz w:val="24"/>
      <w:szCs w:val="20"/>
    </w:rPr>
  </w:style>
  <w:style w:type="paragraph" w:styleId="Heading1">
    <w:name w:val="heading 1"/>
    <w:basedOn w:val="Normal"/>
    <w:next w:val="Normal"/>
    <w:link w:val="Heading1Char"/>
    <w:uiPriority w:val="99"/>
    <w:qFormat/>
    <w:rsid w:val="00BA2C10"/>
    <w:pPr>
      <w:keepNext/>
      <w:tabs>
        <w:tab w:val="left" w:pos="180"/>
      </w:tabs>
      <w:ind w:left="180" w:hanging="180"/>
      <w:outlineLvl w:val="0"/>
    </w:pPr>
    <w:rPr>
      <w:rFonts w:ascii="Times New Roman" w:hAnsi="Times New Roman"/>
      <w:color w:val="000000"/>
    </w:rPr>
  </w:style>
  <w:style w:type="paragraph" w:styleId="Heading2">
    <w:name w:val="heading 2"/>
    <w:basedOn w:val="Normal"/>
    <w:next w:val="Normal"/>
    <w:link w:val="Heading2Char"/>
    <w:uiPriority w:val="99"/>
    <w:qFormat/>
    <w:rsid w:val="00BA2C10"/>
    <w:pPr>
      <w:keepNext/>
      <w:outlineLvl w:val="1"/>
    </w:pPr>
    <w:rPr>
      <w:rFonts w:ascii="Times New Roman" w:hAnsi="Times New Roman"/>
      <w:color w:val="000000"/>
    </w:rPr>
  </w:style>
  <w:style w:type="paragraph" w:styleId="Heading3">
    <w:name w:val="heading 3"/>
    <w:basedOn w:val="Normal"/>
    <w:next w:val="Normal"/>
    <w:link w:val="Heading3Char"/>
    <w:uiPriority w:val="99"/>
    <w:qFormat/>
    <w:rsid w:val="00BA2C10"/>
    <w:pPr>
      <w:keepNext/>
      <w:tabs>
        <w:tab w:val="left" w:pos="7830"/>
      </w:tabs>
      <w:ind w:right="720" w:firstLine="720"/>
      <w:jc w:val="center"/>
      <w:outlineLvl w:val="2"/>
    </w:pPr>
    <w:rPr>
      <w:rFonts w:ascii="Times New Roman" w:hAnsi="Times New Roman"/>
      <w:b/>
      <w:color w:val="000000"/>
      <w:sz w:val="44"/>
    </w:rPr>
  </w:style>
  <w:style w:type="paragraph" w:styleId="Heading4">
    <w:name w:val="heading 4"/>
    <w:basedOn w:val="Normal"/>
    <w:next w:val="Normal"/>
    <w:link w:val="Heading4Char"/>
    <w:uiPriority w:val="99"/>
    <w:qFormat/>
    <w:rsid w:val="00BA2C10"/>
    <w:pPr>
      <w:keepNext/>
      <w:jc w:val="center"/>
      <w:outlineLvl w:val="3"/>
    </w:pPr>
    <w:rPr>
      <w:rFonts w:ascii="Times New Roman" w:hAnsi="Times New Roman"/>
      <w:b/>
      <w:i/>
      <w:color w:val="000000"/>
    </w:rPr>
  </w:style>
  <w:style w:type="paragraph" w:styleId="Heading5">
    <w:name w:val="heading 5"/>
    <w:basedOn w:val="Normal"/>
    <w:next w:val="Normal"/>
    <w:link w:val="Heading5Char"/>
    <w:uiPriority w:val="99"/>
    <w:qFormat/>
    <w:rsid w:val="00BA2C10"/>
    <w:pPr>
      <w:keepNext/>
      <w:jc w:val="center"/>
      <w:outlineLvl w:val="4"/>
    </w:pPr>
    <w:rPr>
      <w:rFonts w:ascii="Times New Roman" w:hAnsi="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32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2232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2232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2232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22329"/>
    <w:rPr>
      <w:rFonts w:asciiTheme="minorHAnsi" w:eastAsiaTheme="minorEastAsia" w:hAnsiTheme="minorHAnsi" w:cstheme="minorBidi"/>
      <w:b/>
      <w:bCs/>
      <w:i/>
      <w:iCs/>
      <w:sz w:val="26"/>
      <w:szCs w:val="26"/>
    </w:rPr>
  </w:style>
  <w:style w:type="paragraph" w:styleId="BodyText">
    <w:name w:val="Body Text"/>
    <w:basedOn w:val="Normal"/>
    <w:link w:val="BodyTextChar"/>
    <w:uiPriority w:val="99"/>
    <w:rsid w:val="00BA2C10"/>
    <w:pPr>
      <w:tabs>
        <w:tab w:val="left" w:pos="180"/>
      </w:tabs>
    </w:pPr>
    <w:rPr>
      <w:rFonts w:ascii="Times New Roman" w:hAnsi="Times New Roman"/>
      <w:b/>
      <w:color w:val="000000"/>
      <w:sz w:val="32"/>
    </w:rPr>
  </w:style>
  <w:style w:type="character" w:customStyle="1" w:styleId="BodyTextChar">
    <w:name w:val="Body Text Char"/>
    <w:basedOn w:val="DefaultParagraphFont"/>
    <w:link w:val="BodyText"/>
    <w:uiPriority w:val="99"/>
    <w:semiHidden/>
    <w:rsid w:val="00222329"/>
    <w:rPr>
      <w:sz w:val="24"/>
      <w:szCs w:val="20"/>
    </w:rPr>
  </w:style>
  <w:style w:type="paragraph" w:styleId="BodyTextIndent">
    <w:name w:val="Body Text Indent"/>
    <w:basedOn w:val="Normal"/>
    <w:link w:val="BodyTextIndentChar"/>
    <w:uiPriority w:val="99"/>
    <w:rsid w:val="00BA2C10"/>
    <w:pPr>
      <w:tabs>
        <w:tab w:val="left" w:pos="270"/>
      </w:tabs>
      <w:ind w:left="270" w:hanging="270"/>
    </w:pPr>
    <w:rPr>
      <w:rFonts w:ascii="Times New Roman" w:hAnsi="Times New Roman"/>
      <w:b/>
      <w:color w:val="000000"/>
    </w:rPr>
  </w:style>
  <w:style w:type="character" w:customStyle="1" w:styleId="BodyTextIndentChar">
    <w:name w:val="Body Text Indent Char"/>
    <w:basedOn w:val="DefaultParagraphFont"/>
    <w:link w:val="BodyTextIndent"/>
    <w:uiPriority w:val="99"/>
    <w:semiHidden/>
    <w:rsid w:val="00222329"/>
    <w:rPr>
      <w:sz w:val="24"/>
      <w:szCs w:val="20"/>
    </w:rPr>
  </w:style>
  <w:style w:type="paragraph" w:styleId="BodyTextIndent3">
    <w:name w:val="Body Text Indent 3"/>
    <w:basedOn w:val="Normal"/>
    <w:link w:val="BodyTextIndent3Char"/>
    <w:uiPriority w:val="99"/>
    <w:rsid w:val="00BA2C10"/>
    <w:pPr>
      <w:ind w:left="360" w:hanging="360"/>
    </w:pPr>
    <w:rPr>
      <w:rFonts w:ascii="Times New Roman" w:hAnsi="Times New Roman"/>
      <w:color w:val="000000"/>
    </w:rPr>
  </w:style>
  <w:style w:type="character" w:customStyle="1" w:styleId="BodyTextIndent3Char">
    <w:name w:val="Body Text Indent 3 Char"/>
    <w:basedOn w:val="DefaultParagraphFont"/>
    <w:link w:val="BodyTextIndent3"/>
    <w:uiPriority w:val="99"/>
    <w:semiHidden/>
    <w:rsid w:val="00222329"/>
    <w:rPr>
      <w:sz w:val="16"/>
      <w:szCs w:val="16"/>
    </w:rPr>
  </w:style>
  <w:style w:type="paragraph" w:styleId="BodyTextIndent2">
    <w:name w:val="Body Text Indent 2"/>
    <w:basedOn w:val="Normal"/>
    <w:link w:val="BodyTextIndent2Char"/>
    <w:uiPriority w:val="99"/>
    <w:rsid w:val="00BA2C10"/>
    <w:pPr>
      <w:ind w:left="270" w:hanging="270"/>
    </w:pPr>
    <w:rPr>
      <w:rFonts w:ascii="Times New Roman" w:hAnsi="Times New Roman"/>
      <w:color w:val="000000"/>
    </w:rPr>
  </w:style>
  <w:style w:type="character" w:customStyle="1" w:styleId="BodyTextIndent2Char">
    <w:name w:val="Body Text Indent 2 Char"/>
    <w:basedOn w:val="DefaultParagraphFont"/>
    <w:link w:val="BodyTextIndent2"/>
    <w:uiPriority w:val="99"/>
    <w:semiHidden/>
    <w:rsid w:val="00222329"/>
    <w:rPr>
      <w:sz w:val="24"/>
      <w:szCs w:val="20"/>
    </w:rPr>
  </w:style>
  <w:style w:type="character" w:styleId="PageNumber">
    <w:name w:val="page number"/>
    <w:basedOn w:val="DefaultParagraphFont"/>
    <w:uiPriority w:val="99"/>
    <w:rsid w:val="00BA2C10"/>
    <w:rPr>
      <w:rFonts w:cs="Times New Roman"/>
    </w:rPr>
  </w:style>
  <w:style w:type="paragraph" w:styleId="Footer">
    <w:name w:val="footer"/>
    <w:basedOn w:val="Normal"/>
    <w:link w:val="FooterChar"/>
    <w:uiPriority w:val="99"/>
    <w:rsid w:val="00BA2C10"/>
    <w:pPr>
      <w:tabs>
        <w:tab w:val="center" w:pos="4320"/>
        <w:tab w:val="right" w:pos="8640"/>
      </w:tabs>
    </w:pPr>
  </w:style>
  <w:style w:type="character" w:customStyle="1" w:styleId="FooterChar">
    <w:name w:val="Footer Char"/>
    <w:basedOn w:val="DefaultParagraphFont"/>
    <w:link w:val="Footer"/>
    <w:uiPriority w:val="99"/>
    <w:semiHidden/>
    <w:rsid w:val="00222329"/>
    <w:rPr>
      <w:sz w:val="24"/>
      <w:szCs w:val="20"/>
    </w:rPr>
  </w:style>
  <w:style w:type="paragraph" w:styleId="Header">
    <w:name w:val="header"/>
    <w:basedOn w:val="Normal"/>
    <w:link w:val="HeaderChar"/>
    <w:uiPriority w:val="99"/>
    <w:rsid w:val="00BA2C10"/>
    <w:pPr>
      <w:tabs>
        <w:tab w:val="center" w:pos="4320"/>
        <w:tab w:val="right" w:pos="8640"/>
      </w:tabs>
    </w:pPr>
  </w:style>
  <w:style w:type="character" w:customStyle="1" w:styleId="HeaderChar">
    <w:name w:val="Header Char"/>
    <w:basedOn w:val="DefaultParagraphFont"/>
    <w:link w:val="Header"/>
    <w:uiPriority w:val="99"/>
    <w:semiHidden/>
    <w:rsid w:val="00222329"/>
    <w:rPr>
      <w:sz w:val="24"/>
      <w:szCs w:val="20"/>
    </w:rPr>
  </w:style>
  <w:style w:type="paragraph" w:styleId="BodyText2">
    <w:name w:val="Body Text 2"/>
    <w:basedOn w:val="Normal"/>
    <w:link w:val="BodyText2Char"/>
    <w:uiPriority w:val="99"/>
    <w:rsid w:val="00BA2C10"/>
    <w:pPr>
      <w:jc w:val="both"/>
    </w:pPr>
    <w:rPr>
      <w:rFonts w:ascii="Times New Roman" w:hAnsi="Times New Roman"/>
      <w:color w:val="000000"/>
    </w:rPr>
  </w:style>
  <w:style w:type="character" w:customStyle="1" w:styleId="BodyText2Char">
    <w:name w:val="Body Text 2 Char"/>
    <w:basedOn w:val="DefaultParagraphFont"/>
    <w:link w:val="BodyText2"/>
    <w:uiPriority w:val="99"/>
    <w:semiHidden/>
    <w:rsid w:val="00222329"/>
    <w:rPr>
      <w:sz w:val="24"/>
      <w:szCs w:val="20"/>
    </w:rPr>
  </w:style>
  <w:style w:type="paragraph" w:styleId="BalloonText">
    <w:name w:val="Balloon Text"/>
    <w:basedOn w:val="Normal"/>
    <w:link w:val="BalloonTextChar"/>
    <w:uiPriority w:val="99"/>
    <w:semiHidden/>
    <w:rPr>
      <w:rFonts w:ascii="Lucida Grande" w:hAnsi="Lucida Grande"/>
      <w:sz w:val="18"/>
      <w:szCs w:val="18"/>
      <w:lang w:eastAsia="ja-JP"/>
    </w:rPr>
  </w:style>
  <w:style w:type="character" w:customStyle="1" w:styleId="BalloonTextChar">
    <w:name w:val="Balloon Text Char"/>
    <w:basedOn w:val="DefaultParagraphFont"/>
    <w:link w:val="BalloonText"/>
    <w:uiPriority w:val="99"/>
    <w:semiHidden/>
    <w:locked/>
    <w:rPr>
      <w:rFonts w:ascii="Lucida Grande" w:hAnsi="Lucida Grande"/>
      <w:sz w:val="18"/>
    </w:rPr>
  </w:style>
  <w:style w:type="paragraph" w:styleId="Revision">
    <w:name w:val="Revision"/>
    <w:hidden/>
    <w:uiPriority w:val="99"/>
    <w:rsid w:val="000D63B7"/>
    <w:rPr>
      <w:sz w:val="24"/>
      <w:szCs w:val="20"/>
    </w:rPr>
  </w:style>
  <w:style w:type="paragraph" w:styleId="ListParagraph">
    <w:name w:val="List Paragraph"/>
    <w:basedOn w:val="Normal"/>
    <w:uiPriority w:val="34"/>
    <w:qFormat/>
    <w:rsid w:val="0055674C"/>
    <w:pPr>
      <w:ind w:left="720"/>
      <w:contextualSpacing/>
    </w:pPr>
  </w:style>
  <w:style w:type="character" w:styleId="CommentReference">
    <w:name w:val="annotation reference"/>
    <w:basedOn w:val="DefaultParagraphFont"/>
    <w:uiPriority w:val="99"/>
    <w:semiHidden/>
    <w:rsid w:val="000C35CA"/>
    <w:rPr>
      <w:rFonts w:cs="Times New Roman"/>
      <w:sz w:val="16"/>
      <w:szCs w:val="16"/>
    </w:rPr>
  </w:style>
  <w:style w:type="paragraph" w:styleId="CommentText">
    <w:name w:val="annotation text"/>
    <w:basedOn w:val="Normal"/>
    <w:link w:val="CommentTextChar"/>
    <w:uiPriority w:val="99"/>
    <w:semiHidden/>
    <w:rsid w:val="000C35CA"/>
    <w:rPr>
      <w:sz w:val="20"/>
    </w:rPr>
  </w:style>
  <w:style w:type="character" w:customStyle="1" w:styleId="CommentTextChar">
    <w:name w:val="Comment Text Char"/>
    <w:basedOn w:val="DefaultParagraphFont"/>
    <w:link w:val="CommentText"/>
    <w:uiPriority w:val="99"/>
    <w:semiHidden/>
    <w:rsid w:val="00222329"/>
    <w:rPr>
      <w:sz w:val="20"/>
      <w:szCs w:val="20"/>
    </w:rPr>
  </w:style>
  <w:style w:type="paragraph" w:styleId="CommentSubject">
    <w:name w:val="annotation subject"/>
    <w:basedOn w:val="CommentText"/>
    <w:next w:val="CommentText"/>
    <w:link w:val="CommentSubjectChar"/>
    <w:uiPriority w:val="99"/>
    <w:semiHidden/>
    <w:rsid w:val="000C35CA"/>
    <w:rPr>
      <w:b/>
      <w:bCs/>
    </w:rPr>
  </w:style>
  <w:style w:type="character" w:customStyle="1" w:styleId="CommentSubjectChar">
    <w:name w:val="Comment Subject Char"/>
    <w:basedOn w:val="CommentTextChar"/>
    <w:link w:val="CommentSubject"/>
    <w:uiPriority w:val="99"/>
    <w:semiHidden/>
    <w:rsid w:val="00222329"/>
    <w:rPr>
      <w:b/>
      <w:bCs/>
      <w:sz w:val="20"/>
      <w:szCs w:val="20"/>
    </w:rPr>
  </w:style>
  <w:style w:type="paragraph" w:styleId="FootnoteText">
    <w:name w:val="footnote text"/>
    <w:basedOn w:val="Normal"/>
    <w:link w:val="FootnoteTextChar"/>
    <w:uiPriority w:val="99"/>
    <w:unhideWhenUsed/>
    <w:rsid w:val="00914734"/>
    <w:rPr>
      <w:szCs w:val="24"/>
    </w:rPr>
  </w:style>
  <w:style w:type="character" w:customStyle="1" w:styleId="FootnoteTextChar">
    <w:name w:val="Footnote Text Char"/>
    <w:basedOn w:val="DefaultParagraphFont"/>
    <w:link w:val="FootnoteText"/>
    <w:uiPriority w:val="99"/>
    <w:rsid w:val="00914734"/>
    <w:rPr>
      <w:sz w:val="24"/>
      <w:szCs w:val="24"/>
    </w:rPr>
  </w:style>
  <w:style w:type="character" w:styleId="FootnoteReference">
    <w:name w:val="footnote reference"/>
    <w:basedOn w:val="DefaultParagraphFont"/>
    <w:uiPriority w:val="99"/>
    <w:unhideWhenUsed/>
    <w:rsid w:val="00914734"/>
    <w:rPr>
      <w:vertAlign w:val="superscript"/>
    </w:rPr>
  </w:style>
  <w:style w:type="paragraph" w:styleId="TOC1">
    <w:name w:val="toc 1"/>
    <w:basedOn w:val="Normal"/>
    <w:next w:val="Normal"/>
    <w:autoRedefine/>
    <w:uiPriority w:val="39"/>
    <w:unhideWhenUsed/>
    <w:rsid w:val="00DE1E80"/>
  </w:style>
  <w:style w:type="paragraph" w:styleId="TOC2">
    <w:name w:val="toc 2"/>
    <w:basedOn w:val="Normal"/>
    <w:next w:val="Normal"/>
    <w:autoRedefine/>
    <w:uiPriority w:val="39"/>
    <w:unhideWhenUsed/>
    <w:rsid w:val="00DE1E80"/>
    <w:pPr>
      <w:ind w:left="240"/>
    </w:pPr>
  </w:style>
  <w:style w:type="paragraph" w:styleId="TOC3">
    <w:name w:val="toc 3"/>
    <w:basedOn w:val="Normal"/>
    <w:next w:val="Normal"/>
    <w:autoRedefine/>
    <w:uiPriority w:val="39"/>
    <w:unhideWhenUsed/>
    <w:rsid w:val="00DE1E80"/>
    <w:pPr>
      <w:ind w:left="480"/>
    </w:pPr>
  </w:style>
  <w:style w:type="paragraph" w:styleId="TOC4">
    <w:name w:val="toc 4"/>
    <w:basedOn w:val="Normal"/>
    <w:next w:val="Normal"/>
    <w:autoRedefine/>
    <w:uiPriority w:val="39"/>
    <w:unhideWhenUsed/>
    <w:rsid w:val="00DE1E80"/>
    <w:pPr>
      <w:ind w:left="720"/>
    </w:pPr>
  </w:style>
  <w:style w:type="paragraph" w:styleId="TOC5">
    <w:name w:val="toc 5"/>
    <w:basedOn w:val="Normal"/>
    <w:next w:val="Normal"/>
    <w:autoRedefine/>
    <w:uiPriority w:val="39"/>
    <w:unhideWhenUsed/>
    <w:rsid w:val="00DE1E80"/>
    <w:pPr>
      <w:ind w:left="960"/>
    </w:pPr>
  </w:style>
  <w:style w:type="paragraph" w:styleId="TOC6">
    <w:name w:val="toc 6"/>
    <w:basedOn w:val="Normal"/>
    <w:next w:val="Normal"/>
    <w:autoRedefine/>
    <w:uiPriority w:val="39"/>
    <w:unhideWhenUsed/>
    <w:rsid w:val="00DE1E80"/>
    <w:pPr>
      <w:ind w:left="1200"/>
    </w:pPr>
  </w:style>
  <w:style w:type="paragraph" w:styleId="TOC7">
    <w:name w:val="toc 7"/>
    <w:basedOn w:val="Normal"/>
    <w:next w:val="Normal"/>
    <w:autoRedefine/>
    <w:uiPriority w:val="39"/>
    <w:unhideWhenUsed/>
    <w:rsid w:val="00DE1E80"/>
    <w:pPr>
      <w:ind w:left="1440"/>
    </w:pPr>
  </w:style>
  <w:style w:type="paragraph" w:styleId="TOC8">
    <w:name w:val="toc 8"/>
    <w:basedOn w:val="Normal"/>
    <w:next w:val="Normal"/>
    <w:autoRedefine/>
    <w:uiPriority w:val="39"/>
    <w:unhideWhenUsed/>
    <w:rsid w:val="00DE1E80"/>
    <w:pPr>
      <w:ind w:left="1680"/>
    </w:pPr>
  </w:style>
  <w:style w:type="paragraph" w:styleId="TOC9">
    <w:name w:val="toc 9"/>
    <w:basedOn w:val="Normal"/>
    <w:next w:val="Normal"/>
    <w:autoRedefine/>
    <w:uiPriority w:val="39"/>
    <w:unhideWhenUsed/>
    <w:rsid w:val="00DE1E80"/>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5539F-7B45-2E40-83DD-D5A89463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10</Pages>
  <Words>2810</Words>
  <Characters>16019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DRAFT</vt:lpstr>
    </vt:vector>
  </TitlesOfParts>
  <Company>SECC</Company>
  <LinksUpToDate>false</LinksUpToDate>
  <CharactersWithSpaces>18792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Kathryn V. Haynes</dc:creator>
  <cp:keywords/>
  <dc:description/>
  <cp:lastModifiedBy>Graham Wilson</cp:lastModifiedBy>
  <cp:revision>20</cp:revision>
  <cp:lastPrinted>2017-01-31T04:32:00Z</cp:lastPrinted>
  <dcterms:created xsi:type="dcterms:W3CDTF">2017-08-15T15:18:00Z</dcterms:created>
  <dcterms:modified xsi:type="dcterms:W3CDTF">2021-03-29T19:41:00Z</dcterms:modified>
</cp:coreProperties>
</file>