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AD982" w14:textId="5ED21CBD" w:rsidR="007557CC" w:rsidRDefault="006C237F" w:rsidP="006C237F">
      <w:pPr>
        <w:jc w:val="center"/>
        <w:outlineLvl w:val="0"/>
        <w:rPr>
          <w:b/>
          <w:color w:val="000000"/>
        </w:rPr>
      </w:pPr>
      <w:r>
        <w:rPr>
          <w:b/>
          <w:color w:val="000000"/>
        </w:rPr>
        <w:t xml:space="preserve"> </w:t>
      </w:r>
      <w:r w:rsidR="007557CC">
        <w:rPr>
          <w:b/>
          <w:color w:val="000000"/>
        </w:rPr>
        <w:t>DRAFT MINUTES</w:t>
      </w:r>
    </w:p>
    <w:p w14:paraId="72E72797" w14:textId="77777777" w:rsidR="00E9779A" w:rsidRDefault="00E9779A">
      <w:pPr>
        <w:jc w:val="center"/>
        <w:rPr>
          <w:color w:val="000000"/>
        </w:rPr>
      </w:pPr>
    </w:p>
    <w:p w14:paraId="28E6C41E" w14:textId="77777777" w:rsidR="00E9779A" w:rsidRPr="004A7E0D" w:rsidRDefault="00E9779A" w:rsidP="006C237F">
      <w:pPr>
        <w:jc w:val="center"/>
        <w:outlineLvl w:val="0"/>
        <w:rPr>
          <w:b/>
          <w:color w:val="000000"/>
        </w:rPr>
      </w:pPr>
      <w:r w:rsidRPr="004A7E0D">
        <w:rPr>
          <w:b/>
          <w:color w:val="000000"/>
        </w:rPr>
        <w:t>SOUTHEAST COMPACT COMMISSION</w:t>
      </w:r>
    </w:p>
    <w:p w14:paraId="37FE7AE8" w14:textId="77777777" w:rsidR="00E9779A" w:rsidRPr="004A7E0D" w:rsidRDefault="00E9779A">
      <w:pPr>
        <w:jc w:val="center"/>
        <w:rPr>
          <w:b/>
          <w:color w:val="000000"/>
        </w:rPr>
      </w:pPr>
    </w:p>
    <w:p w14:paraId="38BDDF1D" w14:textId="77777777" w:rsidR="00E9779A" w:rsidRPr="004A7E0D" w:rsidRDefault="00E9779A" w:rsidP="006C237F">
      <w:pPr>
        <w:jc w:val="center"/>
        <w:outlineLvl w:val="0"/>
        <w:rPr>
          <w:b/>
          <w:color w:val="000000"/>
        </w:rPr>
      </w:pPr>
      <w:r w:rsidRPr="004A7E0D">
        <w:rPr>
          <w:b/>
          <w:color w:val="000000"/>
        </w:rPr>
        <w:t>ADMINISTRATIVE COMMITTEE</w:t>
      </w:r>
    </w:p>
    <w:p w14:paraId="6725244A" w14:textId="77777777" w:rsidR="00E9779A" w:rsidRPr="004A7E0D" w:rsidRDefault="00E9779A">
      <w:pPr>
        <w:jc w:val="center"/>
        <w:rPr>
          <w:b/>
          <w:color w:val="000000"/>
        </w:rPr>
      </w:pPr>
    </w:p>
    <w:p w14:paraId="16EE1309" w14:textId="250996BB" w:rsidR="00E9779A" w:rsidRPr="004A7E0D" w:rsidRDefault="000D6F5A">
      <w:pPr>
        <w:jc w:val="center"/>
        <w:rPr>
          <w:b/>
          <w:color w:val="000000"/>
        </w:rPr>
      </w:pPr>
      <w:r w:rsidRPr="004A7E0D">
        <w:rPr>
          <w:b/>
          <w:color w:val="000000"/>
        </w:rPr>
        <w:t>FEBRUARY</w:t>
      </w:r>
      <w:r w:rsidR="0033252A" w:rsidRPr="004A7E0D">
        <w:rPr>
          <w:b/>
          <w:color w:val="000000"/>
        </w:rPr>
        <w:t xml:space="preserve"> 12</w:t>
      </w:r>
      <w:r w:rsidRPr="004A7E0D">
        <w:rPr>
          <w:b/>
          <w:color w:val="000000"/>
        </w:rPr>
        <w:t>, 2019</w:t>
      </w:r>
    </w:p>
    <w:p w14:paraId="465D062D" w14:textId="77777777" w:rsidR="00E9779A" w:rsidRDefault="00E9779A">
      <w:pPr>
        <w:rPr>
          <w:color w:val="000000"/>
        </w:rPr>
      </w:pPr>
    </w:p>
    <w:p w14:paraId="79C2D83E" w14:textId="77777777" w:rsidR="00E9779A" w:rsidRDefault="00E9779A">
      <w:pPr>
        <w:rPr>
          <w:color w:val="000000"/>
        </w:rPr>
      </w:pPr>
    </w:p>
    <w:p w14:paraId="42EEB1F1" w14:textId="6D8EA511" w:rsidR="00E9779A" w:rsidRDefault="00E01244" w:rsidP="00176F2A">
      <w:pPr>
        <w:rPr>
          <w:color w:val="000000"/>
        </w:rPr>
      </w:pPr>
      <w:r>
        <w:rPr>
          <w:color w:val="000000"/>
        </w:rPr>
        <w:t xml:space="preserve">The Administrative Committee held a </w:t>
      </w:r>
      <w:r w:rsidR="00157F96">
        <w:rPr>
          <w:color w:val="000000"/>
        </w:rPr>
        <w:t>meeting</w:t>
      </w:r>
      <w:r>
        <w:rPr>
          <w:color w:val="000000"/>
        </w:rPr>
        <w:t xml:space="preserve"> on </w:t>
      </w:r>
      <w:r w:rsidR="000D6F5A">
        <w:rPr>
          <w:color w:val="000000"/>
        </w:rPr>
        <w:t>February</w:t>
      </w:r>
      <w:r w:rsidR="0033252A">
        <w:rPr>
          <w:color w:val="000000"/>
        </w:rPr>
        <w:t xml:space="preserve"> 12</w:t>
      </w:r>
      <w:r w:rsidR="000D6F5A">
        <w:rPr>
          <w:color w:val="000000"/>
        </w:rPr>
        <w:t xml:space="preserve">, 2019 at the Kimpton Hotel at the </w:t>
      </w:r>
      <w:r w:rsidR="00A11044">
        <w:rPr>
          <w:color w:val="000000"/>
        </w:rPr>
        <w:t>airport in Atlanta, Georgia</w:t>
      </w:r>
      <w:r w:rsidR="00C60681" w:rsidRPr="00185AEB">
        <w:rPr>
          <w:rFonts w:ascii="Times New Roman" w:hAnsi="Times New Roman"/>
          <w:szCs w:val="24"/>
        </w:rPr>
        <w:t xml:space="preserve">. </w:t>
      </w:r>
      <w:r w:rsidR="00E9779A">
        <w:rPr>
          <w:color w:val="000000"/>
        </w:rPr>
        <w:t xml:space="preserve"> </w:t>
      </w:r>
      <w:r w:rsidR="00C60681">
        <w:rPr>
          <w:color w:val="000000"/>
        </w:rPr>
        <w:t xml:space="preserve">Chairman </w:t>
      </w:r>
      <w:r w:rsidR="000A70CA">
        <w:rPr>
          <w:color w:val="000000"/>
        </w:rPr>
        <w:t>Donna Hodges</w:t>
      </w:r>
      <w:r w:rsidR="00C60681">
        <w:rPr>
          <w:color w:val="000000"/>
        </w:rPr>
        <w:t xml:space="preserve"> called the meeting to order at </w:t>
      </w:r>
      <w:r w:rsidR="00BE387F">
        <w:rPr>
          <w:color w:val="000000"/>
        </w:rPr>
        <w:t xml:space="preserve">    </w:t>
      </w:r>
      <w:r>
        <w:rPr>
          <w:color w:val="000000"/>
        </w:rPr>
        <w:t>1:00</w:t>
      </w:r>
      <w:r w:rsidR="00A11044">
        <w:rPr>
          <w:color w:val="000000"/>
        </w:rPr>
        <w:t xml:space="preserve"> P.</w:t>
      </w:r>
      <w:r w:rsidR="004D10EE">
        <w:rPr>
          <w:color w:val="000000"/>
        </w:rPr>
        <w:t>M</w:t>
      </w:r>
      <w:r w:rsidR="00A11044">
        <w:rPr>
          <w:color w:val="000000"/>
        </w:rPr>
        <w:t xml:space="preserve">. </w:t>
      </w:r>
      <w:r w:rsidR="002B643B">
        <w:rPr>
          <w:color w:val="000000"/>
        </w:rPr>
        <w:t xml:space="preserve"> </w:t>
      </w:r>
      <w:r w:rsidR="00B3008E">
        <w:rPr>
          <w:color w:val="000000"/>
        </w:rPr>
        <w:t xml:space="preserve">A </w:t>
      </w:r>
      <w:r w:rsidR="00E9779A">
        <w:rPr>
          <w:color w:val="000000"/>
        </w:rPr>
        <w:t>quorum of the Committee was present.</w:t>
      </w:r>
    </w:p>
    <w:p w14:paraId="5A2D4849" w14:textId="77777777" w:rsidR="00E9779A" w:rsidRDefault="00E9779A">
      <w:pPr>
        <w:rPr>
          <w:color w:val="000000"/>
        </w:rPr>
      </w:pPr>
    </w:p>
    <w:p w14:paraId="163AFB47" w14:textId="13A7F3ED" w:rsidR="00E9779A" w:rsidRPr="00517BAC" w:rsidRDefault="00A11044" w:rsidP="006C237F">
      <w:pPr>
        <w:outlineLvl w:val="0"/>
        <w:rPr>
          <w:b/>
          <w:color w:val="000000"/>
        </w:rPr>
      </w:pPr>
      <w:r>
        <w:rPr>
          <w:b/>
          <w:color w:val="000000"/>
          <w:u w:val="single"/>
        </w:rPr>
        <w:t>Members present</w:t>
      </w:r>
      <w:r w:rsidR="00E9779A" w:rsidRPr="00517BAC">
        <w:rPr>
          <w:b/>
          <w:color w:val="000000"/>
          <w:u w:val="single"/>
        </w:rPr>
        <w:t>:</w:t>
      </w:r>
    </w:p>
    <w:p w14:paraId="6FC695B4" w14:textId="1D65A1EA" w:rsidR="00E9779A" w:rsidRDefault="009C22CF" w:rsidP="006C237F">
      <w:pPr>
        <w:tabs>
          <w:tab w:val="left" w:pos="4680"/>
        </w:tabs>
        <w:outlineLvl w:val="0"/>
        <w:rPr>
          <w:color w:val="000000"/>
        </w:rPr>
      </w:pPr>
      <w:r>
        <w:t>Donna Hodges</w:t>
      </w:r>
      <w:r w:rsidR="001D310B">
        <w:t>,</w:t>
      </w:r>
      <w:r w:rsidR="001D7B10">
        <w:rPr>
          <w:color w:val="000000"/>
        </w:rPr>
        <w:t xml:space="preserve"> </w:t>
      </w:r>
      <w:r w:rsidR="00E9779A">
        <w:rPr>
          <w:color w:val="000000"/>
        </w:rPr>
        <w:t>Chairman</w:t>
      </w:r>
    </w:p>
    <w:p w14:paraId="5EB8233C" w14:textId="77777777" w:rsidR="00056499" w:rsidRDefault="00056499" w:rsidP="00056499">
      <w:pPr>
        <w:tabs>
          <w:tab w:val="left" w:pos="4680"/>
        </w:tabs>
      </w:pPr>
      <w:r>
        <w:t>Paul Burks</w:t>
      </w:r>
    </w:p>
    <w:p w14:paraId="1E8847F5" w14:textId="77777777" w:rsidR="00056499" w:rsidRPr="007B00BC" w:rsidRDefault="00056499" w:rsidP="00056499">
      <w:pPr>
        <w:tabs>
          <w:tab w:val="left" w:pos="4680"/>
        </w:tabs>
        <w:rPr>
          <w:noProof/>
        </w:rPr>
      </w:pPr>
      <w:r>
        <w:fldChar w:fldCharType="begin"/>
      </w:r>
      <w:r>
        <w:instrText xml:space="preserve"> CONTACT _Con-399028601D4 </w:instrText>
      </w:r>
      <w:r>
        <w:fldChar w:fldCharType="separate"/>
      </w:r>
      <w:r w:rsidRPr="0065502C">
        <w:rPr>
          <w:noProof/>
        </w:rPr>
        <w:t>Les Foldesi</w:t>
      </w:r>
      <w:r>
        <w:rPr>
          <w:noProof/>
        </w:rPr>
        <w:fldChar w:fldCharType="end"/>
      </w:r>
    </w:p>
    <w:p w14:paraId="4D85C360" w14:textId="64D967D4" w:rsidR="00023E64" w:rsidRDefault="00023E64">
      <w:pPr>
        <w:tabs>
          <w:tab w:val="left" w:pos="4680"/>
        </w:tabs>
        <w:rPr>
          <w:color w:val="000000"/>
        </w:rPr>
      </w:pPr>
      <w:r>
        <w:rPr>
          <w:color w:val="000000"/>
        </w:rPr>
        <w:t>Karl Frost</w:t>
      </w:r>
    </w:p>
    <w:p w14:paraId="32E51945" w14:textId="1A072EE8" w:rsidR="00A45570" w:rsidRDefault="00A45570" w:rsidP="00A45570">
      <w:pPr>
        <w:tabs>
          <w:tab w:val="left" w:pos="4680"/>
        </w:tabs>
        <w:rPr>
          <w:color w:val="000000"/>
        </w:rPr>
      </w:pPr>
      <w:r>
        <w:rPr>
          <w:color w:val="000000"/>
        </w:rPr>
        <w:t>Debra Shults (for Michael Mobley)</w:t>
      </w:r>
    </w:p>
    <w:p w14:paraId="3069FC19" w14:textId="69994571" w:rsidR="00E9779A" w:rsidRDefault="00CC5B63">
      <w:pPr>
        <w:tabs>
          <w:tab w:val="left" w:pos="4680"/>
        </w:tabs>
        <w:rPr>
          <w:color w:val="000000"/>
        </w:rPr>
      </w:pPr>
      <w:r>
        <w:rPr>
          <w:color w:val="000000"/>
        </w:rPr>
        <w:t>John</w:t>
      </w:r>
      <w:r w:rsidR="00D26961">
        <w:rPr>
          <w:color w:val="000000"/>
        </w:rPr>
        <w:t xml:space="preserve"> </w:t>
      </w:r>
      <w:r w:rsidR="0071154A">
        <w:rPr>
          <w:color w:val="000000"/>
        </w:rPr>
        <w:t>Williamson</w:t>
      </w:r>
      <w:r w:rsidR="00E9779A">
        <w:rPr>
          <w:color w:val="000000"/>
        </w:rPr>
        <w:tab/>
      </w:r>
      <w:r w:rsidR="00E9779A">
        <w:rPr>
          <w:color w:val="000000"/>
        </w:rPr>
        <w:tab/>
      </w:r>
    </w:p>
    <w:p w14:paraId="6564025F" w14:textId="4DE5E8F9" w:rsidR="00E9779A" w:rsidRDefault="00CD5B27">
      <w:pPr>
        <w:tabs>
          <w:tab w:val="left" w:pos="4680"/>
        </w:tabs>
        <w:rPr>
          <w:color w:val="000000"/>
        </w:rPr>
      </w:pPr>
      <w:r>
        <w:rPr>
          <w:color w:val="000000"/>
        </w:rPr>
        <w:t>Steve Harrison</w:t>
      </w:r>
      <w:r w:rsidR="00023E64">
        <w:rPr>
          <w:color w:val="000000"/>
        </w:rPr>
        <w:t>, ex officio</w:t>
      </w:r>
    </w:p>
    <w:p w14:paraId="5FCC77AC" w14:textId="77777777" w:rsidR="00056499" w:rsidRDefault="00056499">
      <w:pPr>
        <w:tabs>
          <w:tab w:val="left" w:pos="4680"/>
        </w:tabs>
        <w:rPr>
          <w:color w:val="000000"/>
        </w:rPr>
      </w:pPr>
    </w:p>
    <w:p w14:paraId="4217D88D" w14:textId="6AF7EB11" w:rsidR="00056499" w:rsidRPr="00056499" w:rsidRDefault="00A11044">
      <w:pPr>
        <w:tabs>
          <w:tab w:val="left" w:pos="4680"/>
        </w:tabs>
        <w:rPr>
          <w:b/>
          <w:color w:val="000000"/>
          <w:u w:val="single"/>
        </w:rPr>
      </w:pPr>
      <w:r>
        <w:rPr>
          <w:b/>
          <w:color w:val="000000"/>
          <w:u w:val="single"/>
        </w:rPr>
        <w:t>Also present</w:t>
      </w:r>
      <w:r w:rsidR="00056499" w:rsidRPr="00056499">
        <w:rPr>
          <w:b/>
          <w:color w:val="000000"/>
          <w:u w:val="single"/>
        </w:rPr>
        <w:t>:</w:t>
      </w:r>
    </w:p>
    <w:p w14:paraId="6BE82803" w14:textId="293BBA17" w:rsidR="00023E64" w:rsidRDefault="00056499">
      <w:pPr>
        <w:tabs>
          <w:tab w:val="left" w:pos="4680"/>
        </w:tabs>
        <w:rPr>
          <w:color w:val="000000"/>
        </w:rPr>
      </w:pPr>
      <w:r>
        <w:rPr>
          <w:color w:val="000000"/>
        </w:rPr>
        <w:t>John Lanza</w:t>
      </w:r>
    </w:p>
    <w:p w14:paraId="209F2EA9" w14:textId="15CDBB99" w:rsidR="00A45570" w:rsidRDefault="00A45570">
      <w:pPr>
        <w:tabs>
          <w:tab w:val="left" w:pos="4680"/>
        </w:tabs>
        <w:rPr>
          <w:color w:val="000000"/>
        </w:rPr>
      </w:pPr>
      <w:r>
        <w:rPr>
          <w:color w:val="000000"/>
        </w:rPr>
        <w:t>Jack Storton</w:t>
      </w:r>
    </w:p>
    <w:p w14:paraId="37AD24B1" w14:textId="77777777" w:rsidR="00A45570" w:rsidRDefault="00A45570">
      <w:pPr>
        <w:tabs>
          <w:tab w:val="left" w:pos="4680"/>
        </w:tabs>
        <w:rPr>
          <w:color w:val="000000"/>
        </w:rPr>
      </w:pPr>
    </w:p>
    <w:p w14:paraId="48BBDAB1" w14:textId="579DD9A8" w:rsidR="00E9779A" w:rsidRPr="0012384A" w:rsidRDefault="0012384A" w:rsidP="006C237F">
      <w:pPr>
        <w:outlineLvl w:val="0"/>
        <w:rPr>
          <w:b/>
          <w:color w:val="000000"/>
          <w:u w:val="single"/>
        </w:rPr>
      </w:pPr>
      <w:r>
        <w:rPr>
          <w:b/>
          <w:color w:val="000000"/>
          <w:u w:val="single"/>
        </w:rPr>
        <w:t>Staff present</w:t>
      </w:r>
      <w:r w:rsidR="00E9779A" w:rsidRPr="0012384A">
        <w:rPr>
          <w:b/>
          <w:color w:val="000000"/>
          <w:u w:val="single"/>
        </w:rPr>
        <w:t>:</w:t>
      </w:r>
    </w:p>
    <w:p w14:paraId="69C18C85" w14:textId="77777777" w:rsidR="00E9779A" w:rsidRDefault="00E9779A" w:rsidP="00E9779A">
      <w:pPr>
        <w:tabs>
          <w:tab w:val="left" w:pos="7321"/>
        </w:tabs>
        <w:rPr>
          <w:color w:val="000000"/>
        </w:rPr>
      </w:pPr>
      <w:r>
        <w:rPr>
          <w:color w:val="000000"/>
        </w:rPr>
        <w:t>Ted Buckner</w:t>
      </w:r>
      <w:r>
        <w:rPr>
          <w:color w:val="000000"/>
        </w:rPr>
        <w:tab/>
      </w:r>
    </w:p>
    <w:p w14:paraId="258F289A" w14:textId="77777777" w:rsidR="00E9779A" w:rsidRDefault="00E9779A">
      <w:pPr>
        <w:tabs>
          <w:tab w:val="left" w:pos="4680"/>
        </w:tabs>
        <w:rPr>
          <w:color w:val="000000"/>
        </w:rPr>
      </w:pPr>
      <w:r>
        <w:rPr>
          <w:color w:val="000000"/>
        </w:rPr>
        <w:tab/>
      </w:r>
    </w:p>
    <w:p w14:paraId="00155425" w14:textId="77777777" w:rsidR="00E9779A" w:rsidRPr="0012384A" w:rsidRDefault="00E9779A" w:rsidP="006C237F">
      <w:pPr>
        <w:outlineLvl w:val="0"/>
        <w:rPr>
          <w:b/>
          <w:color w:val="000000"/>
        </w:rPr>
      </w:pPr>
      <w:r w:rsidRPr="0012384A">
        <w:rPr>
          <w:b/>
          <w:color w:val="000000"/>
          <w:u w:val="single"/>
        </w:rPr>
        <w:t>Public Comment</w:t>
      </w:r>
    </w:p>
    <w:p w14:paraId="4D49CBC2" w14:textId="463CAA21" w:rsidR="00E9779A" w:rsidRDefault="00E9779A" w:rsidP="006C237F">
      <w:pPr>
        <w:outlineLvl w:val="0"/>
        <w:rPr>
          <w:color w:val="000000"/>
        </w:rPr>
      </w:pPr>
      <w:r>
        <w:rPr>
          <w:color w:val="000000"/>
        </w:rPr>
        <w:t xml:space="preserve">Chairman </w:t>
      </w:r>
      <w:r w:rsidR="005C7B62">
        <w:rPr>
          <w:color w:val="000000"/>
        </w:rPr>
        <w:t>Hodges</w:t>
      </w:r>
      <w:r>
        <w:rPr>
          <w:color w:val="000000"/>
        </w:rPr>
        <w:t xml:space="preserve"> </w:t>
      </w:r>
      <w:r w:rsidR="004D221C">
        <w:rPr>
          <w:color w:val="000000"/>
        </w:rPr>
        <w:t>noted that</w:t>
      </w:r>
      <w:r>
        <w:rPr>
          <w:color w:val="000000"/>
        </w:rPr>
        <w:t xml:space="preserve"> were no </w:t>
      </w:r>
      <w:r w:rsidR="004D221C">
        <w:rPr>
          <w:color w:val="000000"/>
        </w:rPr>
        <w:t>members</w:t>
      </w:r>
      <w:r>
        <w:rPr>
          <w:color w:val="000000"/>
        </w:rPr>
        <w:t xml:space="preserve"> </w:t>
      </w:r>
      <w:r w:rsidR="00007A5F">
        <w:rPr>
          <w:color w:val="000000"/>
        </w:rPr>
        <w:t xml:space="preserve">of </w:t>
      </w:r>
      <w:r>
        <w:rPr>
          <w:color w:val="000000"/>
        </w:rPr>
        <w:t>the public</w:t>
      </w:r>
      <w:r w:rsidR="004D221C">
        <w:rPr>
          <w:color w:val="000000"/>
        </w:rPr>
        <w:t xml:space="preserve"> present for the meeting</w:t>
      </w:r>
      <w:r>
        <w:rPr>
          <w:color w:val="000000"/>
        </w:rPr>
        <w:t>.</w:t>
      </w:r>
    </w:p>
    <w:p w14:paraId="231AB3C9" w14:textId="77777777" w:rsidR="00E9779A" w:rsidRDefault="00E9779A" w:rsidP="00E9779A">
      <w:pPr>
        <w:rPr>
          <w:color w:val="000000"/>
        </w:rPr>
      </w:pPr>
    </w:p>
    <w:p w14:paraId="526FF31F" w14:textId="77777777" w:rsidR="00E9779A" w:rsidRPr="0012384A" w:rsidRDefault="00E9779A" w:rsidP="006C237F">
      <w:pPr>
        <w:outlineLvl w:val="0"/>
        <w:rPr>
          <w:b/>
          <w:color w:val="000000"/>
          <w:u w:val="single"/>
        </w:rPr>
      </w:pPr>
      <w:r w:rsidRPr="0012384A">
        <w:rPr>
          <w:b/>
          <w:color w:val="000000"/>
          <w:u w:val="single"/>
        </w:rPr>
        <w:t>Approval of Minutes</w:t>
      </w:r>
    </w:p>
    <w:p w14:paraId="2BCEC295" w14:textId="5E0C4A7E" w:rsidR="00E9779A" w:rsidRPr="001722E8" w:rsidRDefault="001D7B10" w:rsidP="00796930">
      <w:pPr>
        <w:rPr>
          <w:color w:val="000000"/>
        </w:rPr>
      </w:pPr>
      <w:r>
        <w:rPr>
          <w:color w:val="000000"/>
        </w:rPr>
        <w:t xml:space="preserve">Minutes for the </w:t>
      </w:r>
      <w:r w:rsidR="00ED57ED">
        <w:rPr>
          <w:color w:val="000000"/>
        </w:rPr>
        <w:t>September 12, 2018</w:t>
      </w:r>
      <w:r>
        <w:rPr>
          <w:color w:val="000000"/>
        </w:rPr>
        <w:t xml:space="preserve"> </w:t>
      </w:r>
      <w:r w:rsidR="00E830DA">
        <w:rPr>
          <w:color w:val="000000"/>
        </w:rPr>
        <w:t xml:space="preserve">meeting </w:t>
      </w:r>
      <w:r w:rsidR="00ED57ED">
        <w:rPr>
          <w:color w:val="000000"/>
        </w:rPr>
        <w:t xml:space="preserve">and the </w:t>
      </w:r>
      <w:r w:rsidR="00094371">
        <w:rPr>
          <w:color w:val="000000"/>
        </w:rPr>
        <w:t>November 16</w:t>
      </w:r>
      <w:r w:rsidR="00ED57ED">
        <w:rPr>
          <w:color w:val="000000"/>
        </w:rPr>
        <w:t xml:space="preserve">, 2018 meeting </w:t>
      </w:r>
      <w:r w:rsidR="00E830DA">
        <w:rPr>
          <w:color w:val="000000"/>
        </w:rPr>
        <w:t xml:space="preserve">were presented for approval. </w:t>
      </w:r>
      <w:r w:rsidR="00E01244">
        <w:rPr>
          <w:color w:val="000000"/>
        </w:rPr>
        <w:t xml:space="preserve"> </w:t>
      </w:r>
      <w:r w:rsidR="005C7B62">
        <w:rPr>
          <w:b/>
          <w:color w:val="000000"/>
        </w:rPr>
        <w:t xml:space="preserve">Commissioner </w:t>
      </w:r>
      <w:r w:rsidR="00ED57ED">
        <w:rPr>
          <w:b/>
          <w:color w:val="000000"/>
        </w:rPr>
        <w:t>Les Foldesi</w:t>
      </w:r>
      <w:r w:rsidR="005C7B62">
        <w:rPr>
          <w:b/>
          <w:color w:val="000000"/>
        </w:rPr>
        <w:t xml:space="preserve"> moved</w:t>
      </w:r>
      <w:r w:rsidR="00796930">
        <w:rPr>
          <w:b/>
          <w:color w:val="000000"/>
        </w:rPr>
        <w:t xml:space="preserve"> to approve the</w:t>
      </w:r>
      <w:r w:rsidR="00E830DA" w:rsidRPr="00227424">
        <w:rPr>
          <w:b/>
          <w:color w:val="000000"/>
        </w:rPr>
        <w:t xml:space="preserve"> minutes</w:t>
      </w:r>
      <w:r w:rsidR="00796930">
        <w:rPr>
          <w:b/>
          <w:color w:val="000000"/>
        </w:rPr>
        <w:t xml:space="preserve"> </w:t>
      </w:r>
      <w:r w:rsidR="00C34923">
        <w:rPr>
          <w:b/>
          <w:color w:val="000000"/>
        </w:rPr>
        <w:t xml:space="preserve">as </w:t>
      </w:r>
      <w:r w:rsidR="00E01244">
        <w:rPr>
          <w:b/>
          <w:color w:val="000000"/>
        </w:rPr>
        <w:t>submitted</w:t>
      </w:r>
      <w:r w:rsidR="005C7B62">
        <w:rPr>
          <w:b/>
          <w:color w:val="000000"/>
        </w:rPr>
        <w:t xml:space="preserve">.  Commissioner </w:t>
      </w:r>
      <w:r w:rsidR="00ED57ED">
        <w:rPr>
          <w:b/>
          <w:color w:val="000000"/>
        </w:rPr>
        <w:t>Karl Frost</w:t>
      </w:r>
      <w:r w:rsidR="005C7B62">
        <w:rPr>
          <w:b/>
          <w:color w:val="000000"/>
        </w:rPr>
        <w:t xml:space="preserve"> </w:t>
      </w:r>
      <w:r w:rsidR="00796930">
        <w:rPr>
          <w:b/>
          <w:color w:val="000000"/>
        </w:rPr>
        <w:t>seconded</w:t>
      </w:r>
      <w:r w:rsidR="005C7B62">
        <w:rPr>
          <w:b/>
          <w:color w:val="000000"/>
        </w:rPr>
        <w:t xml:space="preserve"> the motion</w:t>
      </w:r>
      <w:r w:rsidR="00796930">
        <w:rPr>
          <w:b/>
          <w:color w:val="000000"/>
        </w:rPr>
        <w:t>.  The minutes</w:t>
      </w:r>
      <w:r w:rsidR="00E830DA" w:rsidRPr="00227424">
        <w:rPr>
          <w:b/>
          <w:color w:val="000000"/>
        </w:rPr>
        <w:t xml:space="preserve"> were approved</w:t>
      </w:r>
      <w:r w:rsidR="004D6D73" w:rsidRPr="00227424">
        <w:rPr>
          <w:b/>
          <w:color w:val="000000"/>
        </w:rPr>
        <w:t xml:space="preserve"> unanimously</w:t>
      </w:r>
      <w:r w:rsidRPr="00227424">
        <w:rPr>
          <w:b/>
          <w:color w:val="000000"/>
        </w:rPr>
        <w:t>.</w:t>
      </w:r>
    </w:p>
    <w:p w14:paraId="19394BFF" w14:textId="77777777" w:rsidR="002A4EAB" w:rsidRDefault="002A4EAB" w:rsidP="002A4EAB">
      <w:pPr>
        <w:pStyle w:val="BodyText"/>
        <w:rPr>
          <w:szCs w:val="24"/>
        </w:rPr>
      </w:pPr>
    </w:p>
    <w:p w14:paraId="6FC50BD4" w14:textId="4430E6E5" w:rsidR="00D60434" w:rsidRPr="000D2BB0" w:rsidRDefault="00ED57ED" w:rsidP="002A4EAB">
      <w:pPr>
        <w:pStyle w:val="BodyText"/>
        <w:rPr>
          <w:b/>
          <w:szCs w:val="24"/>
          <w:u w:val="single"/>
        </w:rPr>
      </w:pPr>
      <w:r w:rsidRPr="000D2BB0">
        <w:rPr>
          <w:b/>
          <w:szCs w:val="24"/>
          <w:u w:val="single"/>
        </w:rPr>
        <w:t>Discussion</w:t>
      </w:r>
      <w:r w:rsidR="00D60434" w:rsidRPr="000D2BB0">
        <w:rPr>
          <w:b/>
          <w:szCs w:val="24"/>
          <w:u w:val="single"/>
        </w:rPr>
        <w:t xml:space="preserve"> of </w:t>
      </w:r>
      <w:r w:rsidRPr="000D2BB0">
        <w:rPr>
          <w:b/>
          <w:szCs w:val="24"/>
          <w:u w:val="single"/>
        </w:rPr>
        <w:t xml:space="preserve">Reports of </w:t>
      </w:r>
      <w:r w:rsidR="00D60434" w:rsidRPr="000D2BB0">
        <w:rPr>
          <w:b/>
          <w:szCs w:val="24"/>
          <w:u w:val="single"/>
        </w:rPr>
        <w:t>Ad Hoc Committees</w:t>
      </w:r>
    </w:p>
    <w:p w14:paraId="099A31A8" w14:textId="2C97DB17" w:rsidR="00C660A1" w:rsidRDefault="00A11044" w:rsidP="00C660A1">
      <w:pPr>
        <w:rPr>
          <w:color w:val="000000"/>
          <w:szCs w:val="24"/>
        </w:rPr>
      </w:pPr>
      <w:r>
        <w:rPr>
          <w:color w:val="000000"/>
          <w:szCs w:val="24"/>
        </w:rPr>
        <w:t>The purpose of the meeting wa</w:t>
      </w:r>
      <w:r w:rsidR="00D60434">
        <w:rPr>
          <w:color w:val="000000"/>
          <w:szCs w:val="24"/>
        </w:rPr>
        <w:t>s</w:t>
      </w:r>
      <w:r w:rsidR="00C660A1" w:rsidRPr="00C660A1">
        <w:rPr>
          <w:color w:val="000000"/>
          <w:szCs w:val="24"/>
        </w:rPr>
        <w:t xml:space="preserve"> to </w:t>
      </w:r>
      <w:r w:rsidR="00ED57ED">
        <w:rPr>
          <w:color w:val="000000"/>
          <w:szCs w:val="24"/>
        </w:rPr>
        <w:t xml:space="preserve">receive and discuss the reports </w:t>
      </w:r>
      <w:r w:rsidR="00F22ACC">
        <w:rPr>
          <w:color w:val="000000"/>
          <w:szCs w:val="24"/>
        </w:rPr>
        <w:t>from the</w:t>
      </w:r>
      <w:r w:rsidR="00C660A1" w:rsidRPr="00C660A1">
        <w:rPr>
          <w:color w:val="000000"/>
          <w:szCs w:val="24"/>
        </w:rPr>
        <w:t xml:space="preserve"> ad hoc committees on </w:t>
      </w:r>
      <w:r w:rsidR="00F22ACC">
        <w:rPr>
          <w:color w:val="000000"/>
          <w:szCs w:val="24"/>
        </w:rPr>
        <w:t>finance</w:t>
      </w:r>
      <w:r w:rsidR="00ED57ED">
        <w:rPr>
          <w:color w:val="000000"/>
          <w:szCs w:val="24"/>
        </w:rPr>
        <w:t>, bylaws and personnel matters</w:t>
      </w:r>
      <w:r w:rsidR="00C660A1" w:rsidRPr="00C660A1">
        <w:rPr>
          <w:color w:val="000000"/>
          <w:szCs w:val="24"/>
        </w:rPr>
        <w:t>.</w:t>
      </w:r>
    </w:p>
    <w:p w14:paraId="73C750DD" w14:textId="77777777" w:rsidR="00D60434" w:rsidRDefault="00D60434" w:rsidP="00C660A1">
      <w:pPr>
        <w:rPr>
          <w:color w:val="000000"/>
          <w:szCs w:val="24"/>
        </w:rPr>
      </w:pPr>
    </w:p>
    <w:p w14:paraId="3F17438B" w14:textId="77777777" w:rsidR="00213BCC" w:rsidRPr="00213BCC" w:rsidRDefault="00213BCC" w:rsidP="00C1075A">
      <w:pPr>
        <w:rPr>
          <w:rFonts w:eastAsia="Times New Roman"/>
          <w:color w:val="000000"/>
          <w:szCs w:val="24"/>
          <w:u w:val="single"/>
        </w:rPr>
      </w:pPr>
      <w:r w:rsidRPr="00213BCC">
        <w:rPr>
          <w:rFonts w:eastAsia="Times New Roman"/>
          <w:color w:val="000000"/>
          <w:szCs w:val="24"/>
          <w:u w:val="single"/>
        </w:rPr>
        <w:t>Finance</w:t>
      </w:r>
    </w:p>
    <w:p w14:paraId="463BF550" w14:textId="4521C957" w:rsidR="00C660A1" w:rsidRDefault="00C1075A" w:rsidP="00C1075A">
      <w:pPr>
        <w:rPr>
          <w:rFonts w:eastAsia="Times New Roman"/>
          <w:color w:val="000000"/>
          <w:szCs w:val="24"/>
        </w:rPr>
      </w:pPr>
      <w:r>
        <w:rPr>
          <w:rFonts w:eastAsia="Times New Roman"/>
          <w:color w:val="000000"/>
          <w:szCs w:val="24"/>
        </w:rPr>
        <w:t>Commissioner Paul Burks, who chaired the Finance Ad Hoc Committee</w:t>
      </w:r>
      <w:r w:rsidR="003F3884">
        <w:rPr>
          <w:rFonts w:eastAsia="Times New Roman"/>
          <w:color w:val="000000"/>
          <w:szCs w:val="24"/>
        </w:rPr>
        <w:t>,</w:t>
      </w:r>
      <w:r>
        <w:rPr>
          <w:rFonts w:eastAsia="Times New Roman"/>
          <w:color w:val="000000"/>
          <w:szCs w:val="24"/>
        </w:rPr>
        <w:t xml:space="preserve"> stated that the purpose of the committee </w:t>
      </w:r>
      <w:r w:rsidR="00A11044">
        <w:rPr>
          <w:rFonts w:eastAsia="Times New Roman"/>
          <w:color w:val="000000"/>
          <w:szCs w:val="24"/>
        </w:rPr>
        <w:t>was</w:t>
      </w:r>
      <w:r>
        <w:rPr>
          <w:rFonts w:eastAsia="Times New Roman"/>
          <w:color w:val="000000"/>
          <w:szCs w:val="24"/>
        </w:rPr>
        <w:t xml:space="preserve"> to develop</w:t>
      </w:r>
      <w:r w:rsidR="00213BCC">
        <w:rPr>
          <w:rFonts w:eastAsia="Times New Roman"/>
          <w:color w:val="000000"/>
          <w:szCs w:val="24"/>
        </w:rPr>
        <w:t xml:space="preserve"> recommendations for amendments to the bylaws to establish a standing Finance Committee to oversee and preserve the funds of the Commission</w:t>
      </w:r>
      <w:r w:rsidR="00C01295">
        <w:rPr>
          <w:rFonts w:eastAsia="Times New Roman"/>
          <w:color w:val="000000"/>
          <w:szCs w:val="24"/>
        </w:rPr>
        <w:t>, and to establish</w:t>
      </w:r>
      <w:r w:rsidR="00213BCC">
        <w:rPr>
          <w:rFonts w:eastAsia="Times New Roman"/>
          <w:color w:val="000000"/>
          <w:szCs w:val="24"/>
        </w:rPr>
        <w:t xml:space="preserve"> internal controls related to the funds.</w:t>
      </w:r>
    </w:p>
    <w:p w14:paraId="02181FE1" w14:textId="77777777" w:rsidR="00213BCC" w:rsidRDefault="00213BCC" w:rsidP="00C1075A">
      <w:pPr>
        <w:rPr>
          <w:rFonts w:eastAsia="Times New Roman"/>
          <w:color w:val="000000"/>
          <w:szCs w:val="24"/>
        </w:rPr>
      </w:pPr>
    </w:p>
    <w:p w14:paraId="762B28AF" w14:textId="2C06213A" w:rsidR="00213BCC" w:rsidRPr="00C660A1" w:rsidRDefault="00213BCC" w:rsidP="00C1075A">
      <w:pPr>
        <w:rPr>
          <w:rFonts w:eastAsia="Times New Roman"/>
          <w:color w:val="000000"/>
          <w:szCs w:val="24"/>
        </w:rPr>
      </w:pPr>
      <w:r>
        <w:rPr>
          <w:rFonts w:eastAsia="Times New Roman"/>
          <w:color w:val="000000"/>
          <w:szCs w:val="24"/>
        </w:rPr>
        <w:t xml:space="preserve">Mr. Burks guided the Administrative Committee members through the </w:t>
      </w:r>
      <w:r w:rsidR="00896949">
        <w:rPr>
          <w:rFonts w:eastAsia="Times New Roman"/>
          <w:color w:val="000000"/>
          <w:szCs w:val="24"/>
        </w:rPr>
        <w:t>language of the introduction and the six provisions</w:t>
      </w:r>
      <w:r>
        <w:rPr>
          <w:rFonts w:eastAsia="Times New Roman"/>
          <w:color w:val="000000"/>
          <w:szCs w:val="24"/>
        </w:rPr>
        <w:t xml:space="preserve"> </w:t>
      </w:r>
      <w:r w:rsidR="00896949">
        <w:rPr>
          <w:rFonts w:eastAsia="Times New Roman"/>
          <w:color w:val="000000"/>
          <w:szCs w:val="24"/>
        </w:rPr>
        <w:t>describing the responsibilities of the</w:t>
      </w:r>
      <w:r>
        <w:rPr>
          <w:rFonts w:eastAsia="Times New Roman"/>
          <w:color w:val="000000"/>
          <w:szCs w:val="24"/>
        </w:rPr>
        <w:t xml:space="preserve"> standing Finance Committee.  A copy of the recommendations is attached to these minutes</w:t>
      </w:r>
      <w:r w:rsidR="00F80834">
        <w:rPr>
          <w:rFonts w:eastAsia="Times New Roman"/>
          <w:color w:val="000000"/>
          <w:szCs w:val="24"/>
        </w:rPr>
        <w:t>.</w:t>
      </w:r>
    </w:p>
    <w:p w14:paraId="053EDFB3" w14:textId="77777777" w:rsidR="00C660A1" w:rsidRDefault="00C660A1" w:rsidP="00C660A1">
      <w:pPr>
        <w:rPr>
          <w:color w:val="000000"/>
          <w:szCs w:val="24"/>
        </w:rPr>
      </w:pPr>
      <w:r w:rsidRPr="00C660A1">
        <w:rPr>
          <w:color w:val="000000"/>
          <w:szCs w:val="24"/>
        </w:rPr>
        <w:t> </w:t>
      </w:r>
    </w:p>
    <w:p w14:paraId="34D52F2A" w14:textId="09077D8F" w:rsidR="00336C04" w:rsidRPr="00C01295" w:rsidRDefault="00952C44" w:rsidP="00C660A1">
      <w:pPr>
        <w:rPr>
          <w:color w:val="000000"/>
          <w:szCs w:val="24"/>
        </w:rPr>
      </w:pPr>
      <w:r w:rsidRPr="00C01295">
        <w:rPr>
          <w:color w:val="000000"/>
          <w:szCs w:val="24"/>
        </w:rPr>
        <w:t>Commissioner Steve Harrison</w:t>
      </w:r>
      <w:r w:rsidR="00336C04" w:rsidRPr="00C01295">
        <w:rPr>
          <w:color w:val="000000"/>
          <w:szCs w:val="24"/>
        </w:rPr>
        <w:t xml:space="preserve"> raised the issue of party state representation on the Finance Committee.  Following discussion, the introduction portion of the ad hoc recommendation was amended to read as follows:</w:t>
      </w:r>
    </w:p>
    <w:p w14:paraId="3EE11256" w14:textId="7BBD3F7B" w:rsidR="00336C04" w:rsidRPr="00C01295" w:rsidRDefault="00C01295" w:rsidP="00F22ACC">
      <w:pPr>
        <w:pStyle w:val="NormalWeb"/>
        <w:spacing w:line="315" w:lineRule="atLeast"/>
        <w:ind w:left="360"/>
        <w:rPr>
          <w:rFonts w:ascii="Times" w:hAnsi="Times"/>
          <w:color w:val="000000" w:themeColor="text1"/>
        </w:rPr>
      </w:pPr>
      <w:r>
        <w:rPr>
          <w:rFonts w:ascii="Times" w:hAnsi="Times"/>
          <w:color w:val="000000" w:themeColor="text1"/>
        </w:rPr>
        <w:t>“</w:t>
      </w:r>
      <w:r w:rsidR="00336C04" w:rsidRPr="00C01295">
        <w:rPr>
          <w:rFonts w:ascii="Times" w:hAnsi="Times"/>
          <w:color w:val="000000" w:themeColor="text1"/>
        </w:rPr>
        <w:t xml:space="preserve">There is created within the Southeast Compact Commission a standing committee to be known as the Finance Committee. The Finance Committee will be composed of the Commission Secretary-Treasurer (Chair), the Administrative Committee Chair, the Policy and Planning Committee Chair and </w:t>
      </w:r>
      <w:r w:rsidR="00F22ACC" w:rsidRPr="00C01295">
        <w:rPr>
          <w:rFonts w:ascii="Times" w:hAnsi="Times"/>
          <w:b/>
          <w:color w:val="000000" w:themeColor="text1"/>
        </w:rPr>
        <w:t>sufficient additional commissioners to ensure that each party state is represented on the Finance Committee.</w:t>
      </w:r>
      <w:r w:rsidR="00336C04" w:rsidRPr="00C01295">
        <w:rPr>
          <w:rFonts w:ascii="Times" w:hAnsi="Times"/>
          <w:color w:val="000000" w:themeColor="text1"/>
        </w:rPr>
        <w:t xml:space="preserve"> The main responsibilities of Finance Committee will include: </w:t>
      </w:r>
      <w:r>
        <w:rPr>
          <w:rFonts w:ascii="Times" w:hAnsi="Times"/>
          <w:color w:val="000000" w:themeColor="text1"/>
        </w:rPr>
        <w:t>. . .”</w:t>
      </w:r>
    </w:p>
    <w:p w14:paraId="374A77C2" w14:textId="7EAE52BA" w:rsidR="00336C04" w:rsidRPr="000D2BB0" w:rsidRDefault="00F22ACC" w:rsidP="00F22ACC">
      <w:pPr>
        <w:rPr>
          <w:b/>
          <w:color w:val="000000"/>
          <w:szCs w:val="24"/>
        </w:rPr>
      </w:pPr>
      <w:r w:rsidRPr="000D2BB0">
        <w:rPr>
          <w:b/>
          <w:color w:val="000000"/>
          <w:szCs w:val="24"/>
        </w:rPr>
        <w:t xml:space="preserve">Paul Burks moved that the </w:t>
      </w:r>
      <w:r w:rsidR="00C01295">
        <w:rPr>
          <w:b/>
          <w:color w:val="000000"/>
          <w:szCs w:val="24"/>
        </w:rPr>
        <w:t>Administrative Committee accept</w:t>
      </w:r>
      <w:r w:rsidRPr="000D2BB0">
        <w:rPr>
          <w:b/>
          <w:color w:val="000000"/>
          <w:szCs w:val="24"/>
        </w:rPr>
        <w:t xml:space="preserve"> the Finance Ad Hoc Committee Report as amended.  The Administrative Committee voted unanimously to accept the amended report.</w:t>
      </w:r>
    </w:p>
    <w:p w14:paraId="67FAF01F" w14:textId="77777777" w:rsidR="00F22ACC" w:rsidRDefault="00F22ACC" w:rsidP="00F22ACC">
      <w:pPr>
        <w:rPr>
          <w:color w:val="000000"/>
          <w:szCs w:val="24"/>
        </w:rPr>
      </w:pPr>
    </w:p>
    <w:p w14:paraId="0BFDF3B3" w14:textId="77777777" w:rsidR="00242EC9" w:rsidRDefault="00242EC9" w:rsidP="00F22ACC">
      <w:pPr>
        <w:rPr>
          <w:color w:val="000000"/>
          <w:szCs w:val="24"/>
        </w:rPr>
      </w:pPr>
      <w:r>
        <w:rPr>
          <w:color w:val="000000"/>
          <w:szCs w:val="24"/>
        </w:rPr>
        <w:t>The amended recommendations are attached to the minutes.</w:t>
      </w:r>
    </w:p>
    <w:p w14:paraId="0C300843" w14:textId="77777777" w:rsidR="00242EC9" w:rsidRDefault="00242EC9" w:rsidP="00F22ACC">
      <w:pPr>
        <w:rPr>
          <w:color w:val="000000"/>
          <w:szCs w:val="24"/>
        </w:rPr>
      </w:pPr>
    </w:p>
    <w:p w14:paraId="046A5CDB" w14:textId="287ADAFE" w:rsidR="00F22ACC" w:rsidRDefault="00727FCD" w:rsidP="00F22ACC">
      <w:pPr>
        <w:rPr>
          <w:color w:val="000000"/>
          <w:szCs w:val="24"/>
        </w:rPr>
      </w:pPr>
      <w:r>
        <w:rPr>
          <w:color w:val="000000"/>
          <w:szCs w:val="24"/>
        </w:rPr>
        <w:t>Chairman Hodges noted that the Administrative Committee will recommend at the next Commission meeting that the Commission adopt the recommendation to</w:t>
      </w:r>
      <w:r w:rsidR="007B654F">
        <w:rPr>
          <w:color w:val="000000"/>
          <w:szCs w:val="24"/>
        </w:rPr>
        <w:t xml:space="preserve"> </w:t>
      </w:r>
      <w:r w:rsidR="007F0BE0">
        <w:rPr>
          <w:color w:val="000000"/>
          <w:szCs w:val="24"/>
        </w:rPr>
        <w:t xml:space="preserve">amend the Bylaws </w:t>
      </w:r>
      <w:r w:rsidR="007B654F">
        <w:rPr>
          <w:color w:val="000000"/>
          <w:szCs w:val="24"/>
        </w:rPr>
        <w:t xml:space="preserve">to </w:t>
      </w:r>
      <w:r>
        <w:rPr>
          <w:color w:val="000000"/>
          <w:szCs w:val="24"/>
        </w:rPr>
        <w:t>establish a standing Finance Committee.</w:t>
      </w:r>
    </w:p>
    <w:p w14:paraId="63834564" w14:textId="77777777" w:rsidR="003F24A1" w:rsidRDefault="003F24A1" w:rsidP="00F22ACC">
      <w:pPr>
        <w:rPr>
          <w:color w:val="000000"/>
          <w:szCs w:val="24"/>
        </w:rPr>
      </w:pPr>
    </w:p>
    <w:p w14:paraId="6C5869DE" w14:textId="5DF54EFB" w:rsidR="00242EC9" w:rsidRPr="00242EC9" w:rsidRDefault="003F24A1" w:rsidP="00242EC9">
      <w:pPr>
        <w:rPr>
          <w:rFonts w:eastAsia="Times New Roman"/>
          <w:szCs w:val="24"/>
        </w:rPr>
      </w:pPr>
      <w:r w:rsidRPr="00242EC9">
        <w:rPr>
          <w:color w:val="000000"/>
          <w:szCs w:val="24"/>
        </w:rPr>
        <w:t>The Committee deferred discussion of the draft</w:t>
      </w:r>
      <w:r w:rsidR="00242EC9" w:rsidRPr="00242EC9">
        <w:rPr>
          <w:color w:val="000000"/>
          <w:szCs w:val="24"/>
        </w:rPr>
        <w:t xml:space="preserve"> </w:t>
      </w:r>
      <w:r w:rsidR="00242EC9">
        <w:rPr>
          <w:color w:val="000000"/>
          <w:szCs w:val="24"/>
        </w:rPr>
        <w:t xml:space="preserve">financial </w:t>
      </w:r>
      <w:r w:rsidR="00242EC9" w:rsidRPr="00242EC9">
        <w:rPr>
          <w:color w:val="000000"/>
          <w:szCs w:val="24"/>
        </w:rPr>
        <w:t xml:space="preserve">internal control </w:t>
      </w:r>
      <w:r w:rsidR="00242EC9">
        <w:rPr>
          <w:color w:val="000000"/>
          <w:szCs w:val="24"/>
        </w:rPr>
        <w:t>changes that are based on recommendations</w:t>
      </w:r>
      <w:r w:rsidR="00242EC9" w:rsidRPr="00242EC9">
        <w:rPr>
          <w:color w:val="000000"/>
          <w:szCs w:val="24"/>
        </w:rPr>
        <w:t xml:space="preserve"> from William, Overman, Pierce, the Commission’s accounting firm.  </w:t>
      </w:r>
      <w:r w:rsidR="00242EC9" w:rsidRPr="00242EC9">
        <w:rPr>
          <w:rFonts w:eastAsia="Times New Roman"/>
          <w:color w:val="000000"/>
          <w:szCs w:val="24"/>
          <w:shd w:val="clear" w:color="auto" w:fill="FFFFFF"/>
        </w:rPr>
        <w:t> </w:t>
      </w:r>
      <w:r w:rsidR="00242EC9">
        <w:rPr>
          <w:rFonts w:eastAsia="Times New Roman"/>
          <w:color w:val="000000"/>
          <w:szCs w:val="24"/>
          <w:shd w:val="clear" w:color="auto" w:fill="FFFFFF"/>
        </w:rPr>
        <w:t xml:space="preserve">The Committee </w:t>
      </w:r>
      <w:r w:rsidR="00242EC9" w:rsidRPr="00242EC9">
        <w:rPr>
          <w:rFonts w:eastAsia="Times New Roman"/>
          <w:color w:val="000000"/>
          <w:szCs w:val="24"/>
          <w:shd w:val="clear" w:color="auto" w:fill="FFFFFF"/>
        </w:rPr>
        <w:t xml:space="preserve">asked </w:t>
      </w:r>
      <w:r w:rsidR="00242EC9">
        <w:rPr>
          <w:rFonts w:eastAsia="Times New Roman"/>
          <w:color w:val="000000"/>
          <w:szCs w:val="24"/>
          <w:shd w:val="clear" w:color="auto" w:fill="FFFFFF"/>
        </w:rPr>
        <w:t>Ted Buckner to circulate the draft</w:t>
      </w:r>
      <w:r w:rsidR="00242EC9" w:rsidRPr="00242EC9">
        <w:rPr>
          <w:rFonts w:eastAsia="Times New Roman"/>
          <w:color w:val="000000"/>
          <w:szCs w:val="24"/>
          <w:shd w:val="clear" w:color="auto" w:fill="FFFFFF"/>
        </w:rPr>
        <w:t xml:space="preserve"> to the entire Commission for review and comments prior to their being discussed at the next Administrative Committee meeting</w:t>
      </w:r>
      <w:r w:rsidR="00242EC9">
        <w:rPr>
          <w:rFonts w:eastAsia="Times New Roman"/>
          <w:color w:val="000000"/>
          <w:szCs w:val="24"/>
          <w:shd w:val="clear" w:color="auto" w:fill="FFFFFF"/>
        </w:rPr>
        <w:t>.</w:t>
      </w:r>
    </w:p>
    <w:p w14:paraId="44902FD8" w14:textId="77777777" w:rsidR="000D2BB0" w:rsidRDefault="000D2BB0" w:rsidP="00F22ACC">
      <w:pPr>
        <w:rPr>
          <w:color w:val="000000"/>
          <w:szCs w:val="24"/>
        </w:rPr>
      </w:pPr>
    </w:p>
    <w:p w14:paraId="09ACA827" w14:textId="3FBB858F" w:rsidR="000D2BB0" w:rsidRPr="000D2BB0" w:rsidRDefault="000D2BB0" w:rsidP="00F22ACC">
      <w:pPr>
        <w:rPr>
          <w:color w:val="000000"/>
          <w:szCs w:val="24"/>
          <w:u w:val="single"/>
        </w:rPr>
      </w:pPr>
      <w:r w:rsidRPr="000D2BB0">
        <w:rPr>
          <w:color w:val="000000"/>
          <w:szCs w:val="24"/>
          <w:u w:val="single"/>
        </w:rPr>
        <w:t xml:space="preserve">Bylaws </w:t>
      </w:r>
    </w:p>
    <w:p w14:paraId="6A884ADB" w14:textId="17A53D6C" w:rsidR="000D2BB0" w:rsidRDefault="003F3884" w:rsidP="00F22ACC">
      <w:pPr>
        <w:rPr>
          <w:color w:val="000000"/>
          <w:szCs w:val="24"/>
        </w:rPr>
      </w:pPr>
      <w:r>
        <w:rPr>
          <w:color w:val="000000"/>
          <w:szCs w:val="24"/>
        </w:rPr>
        <w:t xml:space="preserve">Commissioner Jack Storton, who chaired the Bylaws Ad Hoc Committee, </w:t>
      </w:r>
      <w:r w:rsidR="00C56F90">
        <w:rPr>
          <w:color w:val="000000"/>
          <w:szCs w:val="24"/>
        </w:rPr>
        <w:t xml:space="preserve">went through the proposed bylaws </w:t>
      </w:r>
      <w:r w:rsidR="001C6FCD">
        <w:rPr>
          <w:color w:val="000000"/>
          <w:szCs w:val="24"/>
        </w:rPr>
        <w:t>revisions</w:t>
      </w:r>
      <w:r w:rsidR="00C56F90">
        <w:rPr>
          <w:color w:val="000000"/>
          <w:szCs w:val="24"/>
        </w:rPr>
        <w:t xml:space="preserve"> for the Administrative Committee.</w:t>
      </w:r>
    </w:p>
    <w:p w14:paraId="2C3CDA83" w14:textId="77777777" w:rsidR="001E29D5" w:rsidRDefault="001E29D5" w:rsidP="00F22ACC">
      <w:pPr>
        <w:rPr>
          <w:color w:val="000000"/>
          <w:szCs w:val="24"/>
        </w:rPr>
      </w:pPr>
    </w:p>
    <w:p w14:paraId="3597AFFA" w14:textId="374FAA35" w:rsidR="001E29D5" w:rsidRDefault="001E29D5" w:rsidP="00F22ACC">
      <w:pPr>
        <w:rPr>
          <w:color w:val="000000"/>
          <w:szCs w:val="24"/>
        </w:rPr>
      </w:pPr>
      <w:r>
        <w:rPr>
          <w:color w:val="000000"/>
          <w:szCs w:val="24"/>
        </w:rPr>
        <w:t>The Committee agreed to the propose</w:t>
      </w:r>
      <w:r w:rsidR="00D67B53">
        <w:rPr>
          <w:color w:val="000000"/>
          <w:szCs w:val="24"/>
        </w:rPr>
        <w:t>d wording changes in Article IV, Sections 1</w:t>
      </w:r>
      <w:r>
        <w:rPr>
          <w:color w:val="000000"/>
          <w:szCs w:val="24"/>
        </w:rPr>
        <w:t xml:space="preserve"> and 6.</w:t>
      </w:r>
    </w:p>
    <w:p w14:paraId="2AAA50D8" w14:textId="77777777" w:rsidR="00C56F90" w:rsidRDefault="00C56F90" w:rsidP="00F22ACC">
      <w:pPr>
        <w:rPr>
          <w:color w:val="000000"/>
          <w:szCs w:val="24"/>
        </w:rPr>
      </w:pPr>
    </w:p>
    <w:p w14:paraId="1B65A9FB" w14:textId="1947E07E" w:rsidR="00C56F90" w:rsidRDefault="00611788" w:rsidP="00F22ACC">
      <w:pPr>
        <w:rPr>
          <w:color w:val="000000"/>
          <w:szCs w:val="24"/>
        </w:rPr>
      </w:pPr>
      <w:r>
        <w:rPr>
          <w:color w:val="000000"/>
          <w:szCs w:val="24"/>
        </w:rPr>
        <w:t>Following discussion,</w:t>
      </w:r>
      <w:r w:rsidR="008B4AF3">
        <w:rPr>
          <w:color w:val="000000"/>
          <w:szCs w:val="24"/>
        </w:rPr>
        <w:t xml:space="preserve"> the</w:t>
      </w:r>
      <w:r w:rsidR="00EF363B">
        <w:rPr>
          <w:color w:val="000000"/>
          <w:szCs w:val="24"/>
        </w:rPr>
        <w:t xml:space="preserve"> proposed change to Article IV</w:t>
      </w:r>
      <w:r w:rsidR="001E29D5">
        <w:rPr>
          <w:color w:val="000000"/>
          <w:szCs w:val="24"/>
        </w:rPr>
        <w:t>, Section 7</w:t>
      </w:r>
      <w:r w:rsidR="00EF363B">
        <w:rPr>
          <w:color w:val="000000"/>
          <w:szCs w:val="24"/>
        </w:rPr>
        <w:t xml:space="preserve"> was moved to Article IV, Section 1.</w:t>
      </w:r>
    </w:p>
    <w:p w14:paraId="37D26DB5" w14:textId="77777777" w:rsidR="008B4AF3" w:rsidRDefault="008B4AF3" w:rsidP="00F22ACC">
      <w:pPr>
        <w:rPr>
          <w:color w:val="000000"/>
          <w:szCs w:val="24"/>
        </w:rPr>
      </w:pPr>
    </w:p>
    <w:p w14:paraId="1EC7869B" w14:textId="395ED6BA" w:rsidR="008B4AF3" w:rsidRDefault="008B4AF3" w:rsidP="00F22ACC">
      <w:pPr>
        <w:rPr>
          <w:color w:val="000000"/>
          <w:szCs w:val="24"/>
        </w:rPr>
      </w:pPr>
      <w:r>
        <w:rPr>
          <w:color w:val="000000"/>
          <w:szCs w:val="24"/>
        </w:rPr>
        <w:t>The Administrative Committee</w:t>
      </w:r>
      <w:r w:rsidR="002C68EF">
        <w:rPr>
          <w:color w:val="000000"/>
          <w:szCs w:val="24"/>
        </w:rPr>
        <w:t xml:space="preserve"> agreed to the r</w:t>
      </w:r>
      <w:r w:rsidR="008E567E">
        <w:rPr>
          <w:color w:val="000000"/>
          <w:szCs w:val="24"/>
        </w:rPr>
        <w:t>ecommended changes to Article V,</w:t>
      </w:r>
      <w:r w:rsidR="00D67B53">
        <w:rPr>
          <w:color w:val="000000"/>
          <w:szCs w:val="24"/>
        </w:rPr>
        <w:t xml:space="preserve"> Sections 1, 3</w:t>
      </w:r>
      <w:r w:rsidR="0064273F">
        <w:rPr>
          <w:color w:val="000000"/>
          <w:szCs w:val="24"/>
        </w:rPr>
        <w:t xml:space="preserve"> and 4.</w:t>
      </w:r>
    </w:p>
    <w:p w14:paraId="15267329" w14:textId="77777777" w:rsidR="00EB6E45" w:rsidRDefault="00EB6E45" w:rsidP="00F22ACC">
      <w:pPr>
        <w:rPr>
          <w:color w:val="000000"/>
          <w:szCs w:val="24"/>
        </w:rPr>
      </w:pPr>
    </w:p>
    <w:p w14:paraId="7F1CB027" w14:textId="06607CE2" w:rsidR="00EB6E45" w:rsidRDefault="00392BE5" w:rsidP="00F22ACC">
      <w:pPr>
        <w:rPr>
          <w:color w:val="000000"/>
          <w:szCs w:val="24"/>
        </w:rPr>
      </w:pPr>
      <w:r>
        <w:rPr>
          <w:color w:val="000000"/>
          <w:szCs w:val="24"/>
        </w:rPr>
        <w:t xml:space="preserve">The Committee discussed </w:t>
      </w:r>
      <w:r w:rsidR="00EB6E45">
        <w:rPr>
          <w:color w:val="000000"/>
          <w:szCs w:val="24"/>
        </w:rPr>
        <w:t>Article V</w:t>
      </w:r>
      <w:r w:rsidR="001C6FCD">
        <w:rPr>
          <w:color w:val="000000"/>
          <w:szCs w:val="24"/>
        </w:rPr>
        <w:t>.</w:t>
      </w:r>
      <w:r w:rsidR="00EB6E45">
        <w:rPr>
          <w:color w:val="000000"/>
          <w:szCs w:val="24"/>
        </w:rPr>
        <w:t>, Section 5.</w:t>
      </w:r>
      <w:r>
        <w:rPr>
          <w:color w:val="000000"/>
          <w:szCs w:val="24"/>
        </w:rPr>
        <w:t xml:space="preserve"> and determined that the section should </w:t>
      </w:r>
      <w:r w:rsidR="00BE387F">
        <w:rPr>
          <w:color w:val="000000"/>
          <w:szCs w:val="24"/>
        </w:rPr>
        <w:t>be split into two paragraphs - o</w:t>
      </w:r>
      <w:r>
        <w:rPr>
          <w:color w:val="000000"/>
          <w:szCs w:val="24"/>
        </w:rPr>
        <w:t xml:space="preserve">ne dealing with public notice and the other with notice to Commission members.  </w:t>
      </w:r>
      <w:r w:rsidR="001E29D5">
        <w:rPr>
          <w:color w:val="000000"/>
          <w:szCs w:val="24"/>
        </w:rPr>
        <w:t>The second paragraph was changed to read “. .</w:t>
      </w:r>
      <w:r w:rsidR="00D67B53">
        <w:rPr>
          <w:color w:val="000000"/>
          <w:szCs w:val="24"/>
        </w:rPr>
        <w:t xml:space="preserve"> </w:t>
      </w:r>
      <w:r w:rsidR="001E29D5">
        <w:rPr>
          <w:color w:val="000000"/>
          <w:szCs w:val="24"/>
        </w:rPr>
        <w:t xml:space="preserve">shall provide reasonable notice of all annual and special meetings. . .”  </w:t>
      </w:r>
      <w:r>
        <w:rPr>
          <w:color w:val="000000"/>
          <w:szCs w:val="24"/>
        </w:rPr>
        <w:t xml:space="preserve">The section was referred back to the Ad Hoc Committee to develop new language related to </w:t>
      </w:r>
      <w:r w:rsidR="001E29D5">
        <w:rPr>
          <w:color w:val="000000"/>
          <w:szCs w:val="24"/>
        </w:rPr>
        <w:t xml:space="preserve">timing of </w:t>
      </w:r>
      <w:r>
        <w:rPr>
          <w:color w:val="000000"/>
          <w:szCs w:val="24"/>
        </w:rPr>
        <w:t>the notice to Commission members.</w:t>
      </w:r>
    </w:p>
    <w:p w14:paraId="0A9EB438" w14:textId="77777777" w:rsidR="00EB6E45" w:rsidRDefault="00EB6E45" w:rsidP="00F22ACC">
      <w:pPr>
        <w:rPr>
          <w:color w:val="000000"/>
          <w:szCs w:val="24"/>
        </w:rPr>
      </w:pPr>
    </w:p>
    <w:p w14:paraId="60577D9D" w14:textId="1BA77775" w:rsidR="00EB6E45" w:rsidRDefault="00392BE5" w:rsidP="00F22ACC">
      <w:pPr>
        <w:rPr>
          <w:color w:val="000000"/>
          <w:szCs w:val="24"/>
        </w:rPr>
      </w:pPr>
      <w:r>
        <w:rPr>
          <w:color w:val="000000"/>
          <w:szCs w:val="24"/>
        </w:rPr>
        <w:t xml:space="preserve">The Committee discussed the proposed new </w:t>
      </w:r>
      <w:r w:rsidR="00F756D9">
        <w:rPr>
          <w:color w:val="000000"/>
          <w:szCs w:val="24"/>
        </w:rPr>
        <w:t>Article V</w:t>
      </w:r>
      <w:r w:rsidR="00D67B53">
        <w:rPr>
          <w:color w:val="000000"/>
          <w:szCs w:val="24"/>
        </w:rPr>
        <w:t>, Section 12</w:t>
      </w:r>
      <w:r>
        <w:rPr>
          <w:color w:val="000000"/>
          <w:szCs w:val="24"/>
        </w:rPr>
        <w:t xml:space="preserve"> defining “formal action”</w:t>
      </w:r>
      <w:r w:rsidR="001D7558">
        <w:rPr>
          <w:color w:val="000000"/>
          <w:szCs w:val="24"/>
        </w:rPr>
        <w:t xml:space="preserve"> and agreed on the section as presented.</w:t>
      </w:r>
    </w:p>
    <w:p w14:paraId="23F0B346" w14:textId="77777777" w:rsidR="001D7558" w:rsidRDefault="001D7558" w:rsidP="00F22ACC">
      <w:pPr>
        <w:rPr>
          <w:color w:val="000000"/>
          <w:szCs w:val="24"/>
        </w:rPr>
      </w:pPr>
    </w:p>
    <w:p w14:paraId="5D020F66" w14:textId="11ABC669" w:rsidR="001D7558" w:rsidRDefault="0095511E" w:rsidP="00F22ACC">
      <w:pPr>
        <w:rPr>
          <w:color w:val="000000"/>
          <w:szCs w:val="24"/>
        </w:rPr>
      </w:pPr>
      <w:r>
        <w:rPr>
          <w:color w:val="000000"/>
          <w:szCs w:val="24"/>
        </w:rPr>
        <w:t xml:space="preserve">The Committee discussed </w:t>
      </w:r>
      <w:r w:rsidR="00D67B53">
        <w:rPr>
          <w:color w:val="000000"/>
          <w:szCs w:val="24"/>
        </w:rPr>
        <w:t>Article V, Section 15</w:t>
      </w:r>
      <w:r w:rsidR="00A83EA6">
        <w:rPr>
          <w:color w:val="000000"/>
          <w:szCs w:val="24"/>
        </w:rPr>
        <w:t xml:space="preserve"> which changed the time period to prepare and distribute Commission minutes to sixty days.  The draft </w:t>
      </w:r>
      <w:r w:rsidR="001C6FCD">
        <w:rPr>
          <w:color w:val="000000"/>
          <w:szCs w:val="24"/>
        </w:rPr>
        <w:t>revision</w:t>
      </w:r>
      <w:r w:rsidR="00A83EA6">
        <w:rPr>
          <w:color w:val="000000"/>
          <w:szCs w:val="24"/>
        </w:rPr>
        <w:t xml:space="preserve"> was accepted.</w:t>
      </w:r>
    </w:p>
    <w:p w14:paraId="3E58517D" w14:textId="77777777" w:rsidR="00A83EA6" w:rsidRDefault="00A83EA6" w:rsidP="00F22ACC">
      <w:pPr>
        <w:rPr>
          <w:color w:val="000000"/>
          <w:szCs w:val="24"/>
        </w:rPr>
      </w:pPr>
    </w:p>
    <w:p w14:paraId="385CCAC1" w14:textId="230D7F9A" w:rsidR="00A83EA6" w:rsidRDefault="000608A1" w:rsidP="00F22ACC">
      <w:pPr>
        <w:rPr>
          <w:color w:val="000000"/>
          <w:szCs w:val="24"/>
        </w:rPr>
      </w:pPr>
      <w:r>
        <w:rPr>
          <w:color w:val="000000"/>
          <w:szCs w:val="24"/>
        </w:rPr>
        <w:t>Chairman Hodges noted that there will have to be some changes made to Article VI</w:t>
      </w:r>
      <w:r w:rsidR="00D67B53">
        <w:rPr>
          <w:color w:val="000000"/>
          <w:szCs w:val="24"/>
        </w:rPr>
        <w:t>, Section 4</w:t>
      </w:r>
      <w:r>
        <w:rPr>
          <w:color w:val="000000"/>
          <w:szCs w:val="24"/>
        </w:rPr>
        <w:t xml:space="preserve"> </w:t>
      </w:r>
      <w:r w:rsidR="00EF1C59">
        <w:rPr>
          <w:color w:val="000000"/>
          <w:szCs w:val="24"/>
        </w:rPr>
        <w:t>when the Commission approves the</w:t>
      </w:r>
      <w:r w:rsidR="005E2EAE">
        <w:rPr>
          <w:color w:val="000000"/>
          <w:szCs w:val="24"/>
        </w:rPr>
        <w:t xml:space="preserve"> </w:t>
      </w:r>
      <w:r w:rsidR="00B12E95">
        <w:rPr>
          <w:color w:val="000000"/>
          <w:szCs w:val="24"/>
        </w:rPr>
        <w:t xml:space="preserve">creation of a </w:t>
      </w:r>
      <w:r w:rsidR="005E2EAE">
        <w:rPr>
          <w:color w:val="000000"/>
          <w:szCs w:val="24"/>
        </w:rPr>
        <w:t>Finance Committee</w:t>
      </w:r>
      <w:r w:rsidR="006F3716">
        <w:rPr>
          <w:color w:val="000000"/>
          <w:szCs w:val="24"/>
        </w:rPr>
        <w:t xml:space="preserve"> and revises the personnel and benefits policies</w:t>
      </w:r>
      <w:r w:rsidR="0039062A">
        <w:rPr>
          <w:color w:val="000000"/>
          <w:szCs w:val="24"/>
        </w:rPr>
        <w:t>.</w:t>
      </w:r>
    </w:p>
    <w:p w14:paraId="37DE7567" w14:textId="77777777" w:rsidR="00B12E95" w:rsidRDefault="00B12E95" w:rsidP="00F22ACC">
      <w:pPr>
        <w:rPr>
          <w:color w:val="000000"/>
          <w:szCs w:val="24"/>
        </w:rPr>
      </w:pPr>
    </w:p>
    <w:p w14:paraId="6C4AD3FF" w14:textId="14618CF7" w:rsidR="00B12E95" w:rsidRDefault="001C6FCD" w:rsidP="00F22ACC">
      <w:pPr>
        <w:rPr>
          <w:color w:val="000000"/>
          <w:szCs w:val="24"/>
        </w:rPr>
      </w:pPr>
      <w:r>
        <w:rPr>
          <w:color w:val="000000"/>
          <w:szCs w:val="24"/>
        </w:rPr>
        <w:t>The Committee revie</w:t>
      </w:r>
      <w:r w:rsidR="00D67B53">
        <w:rPr>
          <w:color w:val="000000"/>
          <w:szCs w:val="24"/>
        </w:rPr>
        <w:t>wed the revision to Article VII, Section 1</w:t>
      </w:r>
      <w:r>
        <w:rPr>
          <w:color w:val="000000"/>
          <w:szCs w:val="24"/>
        </w:rPr>
        <w:t xml:space="preserve"> and changed “Financial Committee” to “Finance Committee” in the first paragraph.  The Committee also inserted “to” into the third paragraph so it re</w:t>
      </w:r>
      <w:r w:rsidR="00DC3AF2">
        <w:rPr>
          <w:color w:val="000000"/>
          <w:szCs w:val="24"/>
        </w:rPr>
        <w:t xml:space="preserve">ads “Ex </w:t>
      </w:r>
      <w:r>
        <w:rPr>
          <w:color w:val="000000"/>
          <w:szCs w:val="24"/>
        </w:rPr>
        <w:t xml:space="preserve">officio members……are not </w:t>
      </w:r>
      <w:r w:rsidRPr="001C6FCD">
        <w:rPr>
          <w:b/>
          <w:color w:val="000000"/>
          <w:szCs w:val="24"/>
        </w:rPr>
        <w:t>to</w:t>
      </w:r>
      <w:r>
        <w:rPr>
          <w:color w:val="000000"/>
          <w:szCs w:val="24"/>
        </w:rPr>
        <w:t xml:space="preserve"> be counted…….”</w:t>
      </w:r>
    </w:p>
    <w:p w14:paraId="0AD098D4" w14:textId="77777777" w:rsidR="006F77D5" w:rsidRDefault="006F77D5" w:rsidP="00F22ACC">
      <w:pPr>
        <w:rPr>
          <w:color w:val="000000"/>
          <w:szCs w:val="24"/>
        </w:rPr>
      </w:pPr>
    </w:p>
    <w:p w14:paraId="7E57F14D" w14:textId="6FAF682B" w:rsidR="00EE60D6" w:rsidRDefault="00D67B53" w:rsidP="00F22ACC">
      <w:pPr>
        <w:rPr>
          <w:color w:val="000000"/>
          <w:szCs w:val="24"/>
        </w:rPr>
      </w:pPr>
      <w:r>
        <w:rPr>
          <w:color w:val="000000"/>
          <w:szCs w:val="24"/>
        </w:rPr>
        <w:t>In Article VII, Section 7</w:t>
      </w:r>
      <w:r w:rsidR="006F77D5">
        <w:rPr>
          <w:color w:val="000000"/>
          <w:szCs w:val="24"/>
        </w:rPr>
        <w:t xml:space="preserve">, the Committee </w:t>
      </w:r>
      <w:r w:rsidR="00B411A7">
        <w:rPr>
          <w:color w:val="000000"/>
          <w:szCs w:val="24"/>
        </w:rPr>
        <w:t>changed</w:t>
      </w:r>
      <w:r w:rsidR="006F77D5">
        <w:rPr>
          <w:color w:val="000000"/>
          <w:szCs w:val="24"/>
        </w:rPr>
        <w:t xml:space="preserve"> </w:t>
      </w:r>
      <w:r w:rsidR="00263C06">
        <w:rPr>
          <w:color w:val="000000"/>
          <w:szCs w:val="24"/>
        </w:rPr>
        <w:t xml:space="preserve">the language </w:t>
      </w:r>
      <w:r w:rsidR="00B411A7">
        <w:rPr>
          <w:color w:val="000000"/>
          <w:szCs w:val="24"/>
        </w:rPr>
        <w:t>to read</w:t>
      </w:r>
      <w:r w:rsidR="00EE60D6">
        <w:rPr>
          <w:color w:val="000000"/>
          <w:szCs w:val="24"/>
        </w:rPr>
        <w:t>:</w:t>
      </w:r>
      <w:r w:rsidR="00526025">
        <w:rPr>
          <w:color w:val="000000"/>
          <w:szCs w:val="24"/>
        </w:rPr>
        <w:t xml:space="preserve"> </w:t>
      </w:r>
    </w:p>
    <w:p w14:paraId="626DE556" w14:textId="0F9F67B9" w:rsidR="006F77D5" w:rsidRPr="00A43A94" w:rsidRDefault="00BE387F" w:rsidP="00BE387F">
      <w:pPr>
        <w:pStyle w:val="NormalWeb"/>
        <w:ind w:left="360" w:right="432"/>
        <w:rPr>
          <w:rFonts w:ascii="Times" w:hAnsi="Times"/>
        </w:rPr>
      </w:pPr>
      <w:r>
        <w:rPr>
          <w:rFonts w:ascii="Times" w:hAnsi="Times"/>
          <w:color w:val="000000"/>
        </w:rPr>
        <w:t>“</w:t>
      </w:r>
      <w:r w:rsidR="00EE60D6" w:rsidRPr="00A43A94">
        <w:rPr>
          <w:rFonts w:ascii="Times" w:hAnsi="Times"/>
          <w:color w:val="000000"/>
        </w:rPr>
        <w:t>All decisions, files, records and data of the Commission, except for information privileged against introduction in judicial proceedings, personnel records and minutes of a properly convened executive session, shall be open to public inspe</w:t>
      </w:r>
      <w:r w:rsidR="00D81377" w:rsidRPr="00A43A94">
        <w:rPr>
          <w:rFonts w:ascii="Times" w:hAnsi="Times"/>
          <w:color w:val="000000"/>
        </w:rPr>
        <w:t xml:space="preserve">ction subject to </w:t>
      </w:r>
      <w:r w:rsidR="006F77D5" w:rsidRPr="00A43A94">
        <w:rPr>
          <w:rFonts w:ascii="Times" w:hAnsi="Times"/>
          <w:color w:val="000000"/>
        </w:rPr>
        <w:t>procedures established by the Commission and to the Commission’s Record Retention Policy.</w:t>
      </w:r>
      <w:r w:rsidR="00A43A94" w:rsidRPr="00A43A94">
        <w:rPr>
          <w:rFonts w:ascii="Times" w:hAnsi="Times"/>
          <w:color w:val="000000"/>
        </w:rPr>
        <w:t xml:space="preserve">  </w:t>
      </w:r>
      <w:r w:rsidR="00A43A94" w:rsidRPr="00A43A94">
        <w:rPr>
          <w:rFonts w:ascii="Times" w:hAnsi="Times"/>
        </w:rPr>
        <w:t>The Executive Director is authorized to charge reasonable fees for the preparation, copying and release of Commission records. Such fees shall bear a reasonable relationship to the costs associated with generating and handling the record or copy thereof.</w:t>
      </w:r>
      <w:r>
        <w:rPr>
          <w:rFonts w:ascii="Times" w:hAnsi="Times"/>
        </w:rPr>
        <w:t>”</w:t>
      </w:r>
    </w:p>
    <w:p w14:paraId="0F943678" w14:textId="715ACBC4" w:rsidR="006F77D5" w:rsidRPr="00A43A94" w:rsidRDefault="00860A1A" w:rsidP="00F22ACC">
      <w:pPr>
        <w:rPr>
          <w:color w:val="000000"/>
          <w:szCs w:val="24"/>
        </w:rPr>
      </w:pPr>
      <w:r w:rsidRPr="00A43A94">
        <w:rPr>
          <w:color w:val="000000"/>
          <w:szCs w:val="24"/>
        </w:rPr>
        <w:t xml:space="preserve">The Committee will recommend that the Commission develop a </w:t>
      </w:r>
      <w:r w:rsidR="001320D8" w:rsidRPr="00A43A94">
        <w:rPr>
          <w:color w:val="000000"/>
          <w:szCs w:val="24"/>
        </w:rPr>
        <w:t>specific</w:t>
      </w:r>
      <w:r w:rsidR="00276EF3" w:rsidRPr="00A43A94">
        <w:rPr>
          <w:color w:val="000000"/>
          <w:szCs w:val="24"/>
        </w:rPr>
        <w:t xml:space="preserve"> </w:t>
      </w:r>
      <w:r w:rsidRPr="00A43A94">
        <w:rPr>
          <w:color w:val="000000"/>
          <w:szCs w:val="24"/>
        </w:rPr>
        <w:t>rec</w:t>
      </w:r>
      <w:r w:rsidR="00935CB4">
        <w:rPr>
          <w:color w:val="000000"/>
          <w:szCs w:val="24"/>
        </w:rPr>
        <w:t>ords review procedure and revisit</w:t>
      </w:r>
      <w:r w:rsidRPr="00A43A94">
        <w:rPr>
          <w:color w:val="000000"/>
          <w:szCs w:val="24"/>
        </w:rPr>
        <w:t xml:space="preserve"> the current Record Retention Policy.</w:t>
      </w:r>
      <w:r w:rsidR="002B2B3C" w:rsidRPr="00A43A94">
        <w:rPr>
          <w:color w:val="000000"/>
          <w:szCs w:val="24"/>
        </w:rPr>
        <w:t xml:space="preserve">  The two policies will be posted on the Commission’s web site.</w:t>
      </w:r>
    </w:p>
    <w:p w14:paraId="5843F487" w14:textId="77777777" w:rsidR="00E320CC" w:rsidRPr="00A43A94" w:rsidRDefault="00E320CC" w:rsidP="00F22ACC">
      <w:pPr>
        <w:rPr>
          <w:color w:val="000000"/>
          <w:szCs w:val="24"/>
        </w:rPr>
      </w:pPr>
    </w:p>
    <w:p w14:paraId="4208CF83" w14:textId="3DD3AFAE" w:rsidR="00E320CC" w:rsidRPr="00A43A94" w:rsidRDefault="00E320CC" w:rsidP="00F22ACC">
      <w:pPr>
        <w:rPr>
          <w:color w:val="000000"/>
          <w:szCs w:val="24"/>
        </w:rPr>
      </w:pPr>
      <w:r w:rsidRPr="00A43A94">
        <w:rPr>
          <w:color w:val="000000"/>
          <w:szCs w:val="24"/>
        </w:rPr>
        <w:lastRenderedPageBreak/>
        <w:t>The C</w:t>
      </w:r>
      <w:r w:rsidR="00D67B53">
        <w:rPr>
          <w:color w:val="000000"/>
          <w:szCs w:val="24"/>
        </w:rPr>
        <w:t>ommittee noted that Article VII</w:t>
      </w:r>
      <w:r w:rsidRPr="00A43A94">
        <w:rPr>
          <w:color w:val="000000"/>
          <w:szCs w:val="24"/>
        </w:rPr>
        <w:t>, S</w:t>
      </w:r>
      <w:r w:rsidR="00D67B53">
        <w:rPr>
          <w:color w:val="000000"/>
          <w:szCs w:val="24"/>
        </w:rPr>
        <w:t>ection 3, 4, 5, 6, and 8</w:t>
      </w:r>
      <w:bookmarkStart w:id="0" w:name="_GoBack"/>
      <w:bookmarkEnd w:id="0"/>
      <w:r w:rsidR="00525257" w:rsidRPr="00A43A94">
        <w:rPr>
          <w:color w:val="000000"/>
          <w:szCs w:val="24"/>
        </w:rPr>
        <w:t xml:space="preserve"> </w:t>
      </w:r>
      <w:r w:rsidRPr="00A43A94">
        <w:rPr>
          <w:color w:val="000000"/>
          <w:szCs w:val="24"/>
        </w:rPr>
        <w:t xml:space="preserve">will have to be changed once the </w:t>
      </w:r>
      <w:r w:rsidR="00823D4A" w:rsidRPr="00A43A94">
        <w:rPr>
          <w:color w:val="000000"/>
          <w:szCs w:val="24"/>
        </w:rPr>
        <w:t>Finance</w:t>
      </w:r>
      <w:r w:rsidRPr="00A43A94">
        <w:rPr>
          <w:color w:val="000000"/>
          <w:szCs w:val="24"/>
        </w:rPr>
        <w:t xml:space="preserve"> </w:t>
      </w:r>
      <w:r w:rsidR="00525257" w:rsidRPr="00A43A94">
        <w:rPr>
          <w:color w:val="000000"/>
          <w:szCs w:val="24"/>
        </w:rPr>
        <w:t xml:space="preserve">Committee </w:t>
      </w:r>
      <w:r w:rsidRPr="00A43A94">
        <w:rPr>
          <w:color w:val="000000"/>
          <w:szCs w:val="24"/>
        </w:rPr>
        <w:t>is established</w:t>
      </w:r>
      <w:r w:rsidR="00436CC4" w:rsidRPr="00A43A94">
        <w:rPr>
          <w:color w:val="000000"/>
          <w:szCs w:val="24"/>
        </w:rPr>
        <w:t xml:space="preserve">.  All </w:t>
      </w:r>
      <w:r w:rsidR="00856E07" w:rsidRPr="00A43A94">
        <w:rPr>
          <w:color w:val="000000"/>
          <w:szCs w:val="24"/>
        </w:rPr>
        <w:t xml:space="preserve">other </w:t>
      </w:r>
      <w:r w:rsidR="00BE387F">
        <w:rPr>
          <w:color w:val="000000"/>
          <w:szCs w:val="24"/>
        </w:rPr>
        <w:t>current B</w:t>
      </w:r>
      <w:r w:rsidR="00436CC4" w:rsidRPr="00A43A94">
        <w:rPr>
          <w:color w:val="000000"/>
          <w:szCs w:val="24"/>
        </w:rPr>
        <w:t>ylaws provisions related to the proposed Finance Committee will have to be revisited once it is established</w:t>
      </w:r>
      <w:r w:rsidR="00511B5A" w:rsidRPr="00A43A94">
        <w:rPr>
          <w:color w:val="000000"/>
          <w:szCs w:val="24"/>
        </w:rPr>
        <w:t>.</w:t>
      </w:r>
    </w:p>
    <w:p w14:paraId="233A3DAC" w14:textId="77777777" w:rsidR="002744B5" w:rsidRPr="00A43A94" w:rsidRDefault="002744B5" w:rsidP="00F22ACC">
      <w:pPr>
        <w:rPr>
          <w:color w:val="000000"/>
          <w:szCs w:val="24"/>
        </w:rPr>
      </w:pPr>
    </w:p>
    <w:p w14:paraId="0C5CB70B" w14:textId="0392E17F" w:rsidR="002744B5" w:rsidRDefault="002744B5" w:rsidP="00F22ACC">
      <w:pPr>
        <w:rPr>
          <w:color w:val="000000"/>
          <w:szCs w:val="24"/>
        </w:rPr>
      </w:pPr>
      <w:r>
        <w:rPr>
          <w:color w:val="000000"/>
          <w:szCs w:val="24"/>
        </w:rPr>
        <w:t>The Committee changed the wording on Article VII</w:t>
      </w:r>
      <w:r w:rsidR="00D81377">
        <w:rPr>
          <w:color w:val="000000"/>
          <w:szCs w:val="24"/>
        </w:rPr>
        <w:t>I, Section 2</w:t>
      </w:r>
      <w:r>
        <w:rPr>
          <w:color w:val="000000"/>
          <w:szCs w:val="24"/>
        </w:rPr>
        <w:t xml:space="preserve"> to </w:t>
      </w:r>
      <w:r w:rsidR="00D81377">
        <w:rPr>
          <w:color w:val="000000"/>
          <w:szCs w:val="24"/>
        </w:rPr>
        <w:t>read:</w:t>
      </w:r>
    </w:p>
    <w:p w14:paraId="1A1DC81E" w14:textId="77777777" w:rsidR="00D81377" w:rsidRDefault="00D81377" w:rsidP="00F22ACC">
      <w:pPr>
        <w:rPr>
          <w:color w:val="000000"/>
          <w:szCs w:val="24"/>
        </w:rPr>
      </w:pPr>
    </w:p>
    <w:p w14:paraId="34E17A43" w14:textId="5A517F97" w:rsidR="00D81377" w:rsidRDefault="00D81377" w:rsidP="00D81377">
      <w:pPr>
        <w:ind w:left="360" w:right="432"/>
        <w:rPr>
          <w:color w:val="000000"/>
          <w:szCs w:val="24"/>
        </w:rPr>
      </w:pPr>
      <w:r>
        <w:rPr>
          <w:color w:val="000000"/>
          <w:szCs w:val="24"/>
        </w:rPr>
        <w:t>These By-Laws may be revised or amended by a two-thirds majority vote of the Commission at any regular meeting of the Commission or at any special meeting of the Commis</w:t>
      </w:r>
      <w:r w:rsidR="005A7DD4">
        <w:rPr>
          <w:color w:val="000000"/>
          <w:szCs w:val="24"/>
        </w:rPr>
        <w:t>sion called for that purpose, p</w:t>
      </w:r>
      <w:r>
        <w:rPr>
          <w:color w:val="000000"/>
          <w:szCs w:val="24"/>
        </w:rPr>
        <w:t>rovided that reasonable notice of proposed revisions or amendments has been provided</w:t>
      </w:r>
      <w:r w:rsidR="00761308">
        <w:rPr>
          <w:color w:val="000000"/>
          <w:szCs w:val="24"/>
        </w:rPr>
        <w:t xml:space="preserve"> </w:t>
      </w:r>
      <w:r>
        <w:rPr>
          <w:color w:val="000000"/>
          <w:szCs w:val="24"/>
        </w:rPr>
        <w:t>to each Commission member prior to the meeting at which such revisions or amendments are considered.</w:t>
      </w:r>
    </w:p>
    <w:p w14:paraId="089EE72C" w14:textId="2BF69C92" w:rsidR="00A210C5" w:rsidRDefault="00A210C5" w:rsidP="00D60434">
      <w:pPr>
        <w:rPr>
          <w:color w:val="000000"/>
          <w:szCs w:val="24"/>
        </w:rPr>
      </w:pPr>
    </w:p>
    <w:p w14:paraId="6B73E5A7" w14:textId="6196E9EF" w:rsidR="006F3716" w:rsidRDefault="006F3716" w:rsidP="00D60434">
      <w:pPr>
        <w:rPr>
          <w:color w:val="000000"/>
          <w:szCs w:val="24"/>
        </w:rPr>
      </w:pPr>
      <w:r>
        <w:rPr>
          <w:color w:val="000000"/>
          <w:szCs w:val="24"/>
        </w:rPr>
        <w:t>A copy of the revised draft bylaws amendments will be distributed before the next Administrative Committee meeting.</w:t>
      </w:r>
    </w:p>
    <w:p w14:paraId="583E1ACC" w14:textId="77777777" w:rsidR="006F3716" w:rsidRDefault="006F3716" w:rsidP="00D60434">
      <w:pPr>
        <w:rPr>
          <w:color w:val="000000"/>
          <w:szCs w:val="24"/>
        </w:rPr>
      </w:pPr>
    </w:p>
    <w:p w14:paraId="753C1803" w14:textId="77777777" w:rsidR="00F31D8B" w:rsidRDefault="00F31D8B" w:rsidP="00F31D8B">
      <w:pPr>
        <w:rPr>
          <w:color w:val="000000"/>
          <w:szCs w:val="24"/>
          <w:u w:val="single"/>
        </w:rPr>
      </w:pPr>
      <w:r w:rsidRPr="00C72871">
        <w:rPr>
          <w:color w:val="000000"/>
          <w:szCs w:val="24"/>
          <w:u w:val="single"/>
        </w:rPr>
        <w:t>Personnel and Benefits</w:t>
      </w:r>
    </w:p>
    <w:p w14:paraId="1226D5CD" w14:textId="06B3FEE6" w:rsidR="00F845BC" w:rsidRDefault="00F31D8B" w:rsidP="00F31D8B">
      <w:pPr>
        <w:rPr>
          <w:color w:val="000000"/>
          <w:szCs w:val="24"/>
        </w:rPr>
      </w:pPr>
      <w:r w:rsidRPr="00321480">
        <w:rPr>
          <w:color w:val="000000"/>
          <w:szCs w:val="24"/>
        </w:rPr>
        <w:t>Chairman</w:t>
      </w:r>
      <w:r>
        <w:rPr>
          <w:color w:val="000000"/>
          <w:szCs w:val="24"/>
        </w:rPr>
        <w:t xml:space="preserve"> Hodges went through the revisions made by the ad hoc committee.  She noted that there is no urgency to adopt the provisions since the Commission will consider using contract personnel instead of employees</w:t>
      </w:r>
      <w:r w:rsidR="00441871">
        <w:rPr>
          <w:color w:val="000000"/>
          <w:szCs w:val="24"/>
        </w:rPr>
        <w:t xml:space="preserve"> in the future</w:t>
      </w:r>
      <w:r w:rsidR="00F845BC">
        <w:rPr>
          <w:color w:val="000000"/>
          <w:szCs w:val="24"/>
        </w:rPr>
        <w:t>.</w:t>
      </w:r>
    </w:p>
    <w:p w14:paraId="08991EB7" w14:textId="75997041" w:rsidR="00F31D8B" w:rsidRPr="00D60434" w:rsidRDefault="00F31D8B" w:rsidP="00D60434">
      <w:pPr>
        <w:rPr>
          <w:color w:val="000000"/>
          <w:szCs w:val="24"/>
        </w:rPr>
      </w:pPr>
      <w:r>
        <w:rPr>
          <w:color w:val="000000"/>
          <w:szCs w:val="24"/>
        </w:rPr>
        <w:t>.</w:t>
      </w:r>
    </w:p>
    <w:p w14:paraId="515B5CF6" w14:textId="77777777" w:rsidR="00E9779A" w:rsidRPr="00B36E72" w:rsidRDefault="00E9779A" w:rsidP="006C237F">
      <w:pPr>
        <w:pStyle w:val="BodyText"/>
        <w:outlineLvl w:val="0"/>
        <w:rPr>
          <w:b/>
        </w:rPr>
      </w:pPr>
      <w:r w:rsidRPr="00B36E72">
        <w:rPr>
          <w:b/>
          <w:u w:val="single"/>
        </w:rPr>
        <w:t>Public Comment</w:t>
      </w:r>
    </w:p>
    <w:p w14:paraId="1E62049F" w14:textId="256325C9" w:rsidR="00FD7598" w:rsidRDefault="00BE387F" w:rsidP="00FD7598">
      <w:pPr>
        <w:pStyle w:val="BodyText"/>
        <w:outlineLvl w:val="0"/>
      </w:pPr>
      <w:r>
        <w:t>There were</w:t>
      </w:r>
      <w:r w:rsidR="00E830DA">
        <w:t xml:space="preserve"> no </w:t>
      </w:r>
      <w:r>
        <w:t>members of the public present</w:t>
      </w:r>
      <w:r w:rsidR="00E830DA">
        <w:t>.</w:t>
      </w:r>
    </w:p>
    <w:p w14:paraId="4EA05658" w14:textId="77777777" w:rsidR="00FD7598" w:rsidRDefault="00FD7598" w:rsidP="00FD7598">
      <w:pPr>
        <w:pStyle w:val="BodyText"/>
        <w:outlineLvl w:val="0"/>
      </w:pPr>
    </w:p>
    <w:p w14:paraId="33449885" w14:textId="1259DF71" w:rsidR="00E9779A" w:rsidRDefault="00033745" w:rsidP="006C237F">
      <w:pPr>
        <w:pStyle w:val="BodyText"/>
        <w:outlineLvl w:val="0"/>
      </w:pPr>
      <w:r>
        <w:t xml:space="preserve">The meeting adjourned at </w:t>
      </w:r>
      <w:r w:rsidR="00FA1119">
        <w:t>1:40 P.M.</w:t>
      </w:r>
    </w:p>
    <w:p w14:paraId="271B8DE8" w14:textId="2EE03852" w:rsidR="00BC6291" w:rsidRDefault="00D9073E" w:rsidP="00D9073E">
      <w:pPr>
        <w:pStyle w:val="ListParagraph"/>
        <w:ind w:left="-360"/>
        <w:jc w:val="center"/>
      </w:pPr>
      <w:r>
        <w:t xml:space="preserve"> </w:t>
      </w:r>
    </w:p>
    <w:p w14:paraId="671FCE20" w14:textId="77777777" w:rsidR="00E9779A" w:rsidRPr="001039DF" w:rsidRDefault="00E9779A" w:rsidP="00BC6291">
      <w:pPr>
        <w:pStyle w:val="ListParagraph"/>
        <w:ind w:left="-360"/>
        <w:jc w:val="center"/>
      </w:pPr>
    </w:p>
    <w:sectPr w:rsidR="00E9779A" w:rsidRPr="001039DF" w:rsidSect="00FD7598">
      <w:footerReference w:type="even" r:id="rId7"/>
      <w:footerReference w:type="default" r:id="rId8"/>
      <w:pgSz w:w="12240" w:h="15840"/>
      <w:pgMar w:top="1440" w:right="1584" w:bottom="1152" w:left="1584" w:header="720" w:footer="1080"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A8B4D" w14:textId="77777777" w:rsidR="00646E0C" w:rsidRDefault="00646E0C">
      <w:r>
        <w:separator/>
      </w:r>
    </w:p>
  </w:endnote>
  <w:endnote w:type="continuationSeparator" w:id="0">
    <w:p w14:paraId="6CC4ED05" w14:textId="77777777" w:rsidR="00646E0C" w:rsidRDefault="0064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Cambria">
    <w:panose1 w:val="02040503050406030204"/>
    <w:charset w:val="00"/>
    <w:family w:val="auto"/>
    <w:pitch w:val="variable"/>
    <w:sig w:usb0="E00002FF" w:usb1="400004FF" w:usb2="00000000" w:usb3="00000000" w:csb0="0000019F" w:csb1="00000000"/>
  </w:font>
  <w:font w:name="Chalkboard SE Regular">
    <w:charset w:val="00"/>
    <w:family w:val="auto"/>
    <w:pitch w:val="variable"/>
    <w:sig w:usb0="8000002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334C1" w14:textId="77777777" w:rsidR="006E7905" w:rsidRDefault="006E790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r>
      <w:t>Administrative Committee</w:t>
    </w:r>
    <w:r>
      <w:tab/>
      <w:t>11/29/05</w:t>
    </w:r>
    <w:r>
      <w:tab/>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F5133" w14:textId="77777777" w:rsidR="006E7905" w:rsidRDefault="006E7905" w:rsidP="00E9779A">
    <w:pPr>
      <w:pStyle w:val="Footer"/>
      <w:rPr>
        <w:rStyle w:val="PageNumber"/>
      </w:rPr>
    </w:pPr>
  </w:p>
  <w:p w14:paraId="76BADCC1" w14:textId="77777777" w:rsidR="006E7905" w:rsidRDefault="006E7905" w:rsidP="00E9779A">
    <w:pPr>
      <w:pStyle w:val="Footer"/>
      <w:rPr>
        <w:rStyle w:val="PageNumber"/>
      </w:rPr>
    </w:pPr>
  </w:p>
  <w:p w14:paraId="4080F2F4" w14:textId="7F245708" w:rsidR="00F8697B" w:rsidRDefault="006E7905" w:rsidP="00564A19">
    <w:pPr>
      <w:pStyle w:val="Footer"/>
      <w:rPr>
        <w:sz w:val="20"/>
      </w:rPr>
    </w:pPr>
    <w:r w:rsidRPr="00150A40">
      <w:rPr>
        <w:rStyle w:val="PageNumber"/>
        <w:sz w:val="20"/>
      </w:rPr>
      <w:t>Administrative Committee Draft Minutes</w:t>
    </w:r>
    <w:r w:rsidRPr="00150A40">
      <w:rPr>
        <w:rStyle w:val="PageNumber"/>
        <w:sz w:val="20"/>
      </w:rPr>
      <w:tab/>
    </w:r>
    <w:r w:rsidRPr="00150A40">
      <w:rPr>
        <w:rStyle w:val="PageNumber"/>
        <w:sz w:val="20"/>
      </w:rPr>
      <w:fldChar w:fldCharType="begin"/>
    </w:r>
    <w:r w:rsidRPr="00150A40">
      <w:rPr>
        <w:rStyle w:val="PageNumber"/>
        <w:sz w:val="20"/>
      </w:rPr>
      <w:instrText xml:space="preserve"> PAGE </w:instrText>
    </w:r>
    <w:r w:rsidRPr="00150A40">
      <w:rPr>
        <w:rStyle w:val="PageNumber"/>
        <w:sz w:val="20"/>
      </w:rPr>
      <w:fldChar w:fldCharType="separate"/>
    </w:r>
    <w:r w:rsidR="00D67B53">
      <w:rPr>
        <w:rStyle w:val="PageNumber"/>
        <w:noProof/>
        <w:sz w:val="20"/>
      </w:rPr>
      <w:t>4</w:t>
    </w:r>
    <w:r w:rsidRPr="00150A40">
      <w:rPr>
        <w:rStyle w:val="PageNumber"/>
        <w:sz w:val="20"/>
      </w:rPr>
      <w:fldChar w:fldCharType="end"/>
    </w:r>
    <w:r w:rsidRPr="00150A40">
      <w:rPr>
        <w:rStyle w:val="PageNumber"/>
        <w:sz w:val="20"/>
      </w:rPr>
      <w:tab/>
    </w:r>
    <w:r w:rsidR="00275EBA">
      <w:rPr>
        <w:sz w:val="20"/>
      </w:rPr>
      <w:t>February 12</w:t>
    </w:r>
    <w:r w:rsidR="00860A1A">
      <w:rPr>
        <w:sz w:val="20"/>
      </w:rPr>
      <w:t>, 2019</w:t>
    </w:r>
  </w:p>
  <w:p w14:paraId="7FDB1712" w14:textId="77777777" w:rsidR="006E7905" w:rsidRDefault="006E7905" w:rsidP="00E9779A">
    <w:pPr>
      <w:pStyle w:val="Footer"/>
      <w:rPr>
        <w:sz w:val="20"/>
      </w:rPr>
    </w:pPr>
  </w:p>
  <w:p w14:paraId="13110CD8" w14:textId="77777777" w:rsidR="006E7905" w:rsidRPr="00150A40" w:rsidRDefault="006E7905" w:rsidP="00E9779A">
    <w:pPr>
      <w:pStyle w:val="Footer"/>
      <w:rPr>
        <w:rStyle w:val="PageNumber"/>
        <w:sz w:val="20"/>
      </w:rPr>
    </w:pPr>
    <w:r w:rsidRPr="00150A40">
      <w:rPr>
        <w:sz w:val="20"/>
      </w:rPr>
      <w:tab/>
    </w:r>
  </w:p>
  <w:p w14:paraId="10268553" w14:textId="77777777" w:rsidR="006E7905" w:rsidRDefault="006E7905" w:rsidP="00E9779A">
    <w:pPr>
      <w:pStyle w:val="Footer"/>
    </w:pPr>
  </w:p>
  <w:p w14:paraId="30D5863D" w14:textId="77777777" w:rsidR="006E7905" w:rsidRDefault="006E7905">
    <w:pPr>
      <w:pStyle w:val="Footer"/>
      <w:rPr>
        <w:rStyle w:val="PageNumber"/>
      </w:rP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A9B35" w14:textId="77777777" w:rsidR="00646E0C" w:rsidRDefault="00646E0C">
      <w:r>
        <w:separator/>
      </w:r>
    </w:p>
  </w:footnote>
  <w:footnote w:type="continuationSeparator" w:id="0">
    <w:p w14:paraId="17B520AE" w14:textId="77777777" w:rsidR="00646E0C" w:rsidRDefault="00646E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9653A"/>
    <w:multiLevelType w:val="hybridMultilevel"/>
    <w:tmpl w:val="3A62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93D2C"/>
    <w:multiLevelType w:val="hybridMultilevel"/>
    <w:tmpl w:val="15A83E4A"/>
    <w:lvl w:ilvl="0" w:tplc="317845E6">
      <w:start w:val="1"/>
      <w:numFmt w:val="bullet"/>
      <w:lvlText w:val=""/>
      <w:lvlJc w:val="left"/>
      <w:pPr>
        <w:tabs>
          <w:tab w:val="num" w:pos="720"/>
        </w:tabs>
        <w:ind w:left="720" w:hanging="360"/>
      </w:pPr>
      <w:rPr>
        <w:rFonts w:ascii="Wingdings 3" w:hAnsi="Wingdings 3" w:hint="default"/>
      </w:rPr>
    </w:lvl>
    <w:lvl w:ilvl="1" w:tplc="1A9E6E44">
      <w:start w:val="1"/>
      <w:numFmt w:val="bullet"/>
      <w:lvlText w:val=""/>
      <w:lvlJc w:val="left"/>
      <w:pPr>
        <w:tabs>
          <w:tab w:val="num" w:pos="1440"/>
        </w:tabs>
        <w:ind w:left="1440" w:hanging="360"/>
      </w:pPr>
      <w:rPr>
        <w:rFonts w:ascii="Wingdings 3" w:hAnsi="Wingdings 3" w:hint="default"/>
      </w:rPr>
    </w:lvl>
    <w:lvl w:ilvl="2" w:tplc="82624EAE" w:tentative="1">
      <w:start w:val="1"/>
      <w:numFmt w:val="bullet"/>
      <w:lvlText w:val=""/>
      <w:lvlJc w:val="left"/>
      <w:pPr>
        <w:tabs>
          <w:tab w:val="num" w:pos="2160"/>
        </w:tabs>
        <w:ind w:left="2160" w:hanging="360"/>
      </w:pPr>
      <w:rPr>
        <w:rFonts w:ascii="Wingdings 3" w:hAnsi="Wingdings 3" w:hint="default"/>
      </w:rPr>
    </w:lvl>
    <w:lvl w:ilvl="3" w:tplc="BD808280" w:tentative="1">
      <w:start w:val="1"/>
      <w:numFmt w:val="bullet"/>
      <w:lvlText w:val=""/>
      <w:lvlJc w:val="left"/>
      <w:pPr>
        <w:tabs>
          <w:tab w:val="num" w:pos="2880"/>
        </w:tabs>
        <w:ind w:left="2880" w:hanging="360"/>
      </w:pPr>
      <w:rPr>
        <w:rFonts w:ascii="Wingdings 3" w:hAnsi="Wingdings 3" w:hint="default"/>
      </w:rPr>
    </w:lvl>
    <w:lvl w:ilvl="4" w:tplc="071AEEF8" w:tentative="1">
      <w:start w:val="1"/>
      <w:numFmt w:val="bullet"/>
      <w:lvlText w:val=""/>
      <w:lvlJc w:val="left"/>
      <w:pPr>
        <w:tabs>
          <w:tab w:val="num" w:pos="3600"/>
        </w:tabs>
        <w:ind w:left="3600" w:hanging="360"/>
      </w:pPr>
      <w:rPr>
        <w:rFonts w:ascii="Wingdings 3" w:hAnsi="Wingdings 3" w:hint="default"/>
      </w:rPr>
    </w:lvl>
    <w:lvl w:ilvl="5" w:tplc="45122AE6" w:tentative="1">
      <w:start w:val="1"/>
      <w:numFmt w:val="bullet"/>
      <w:lvlText w:val=""/>
      <w:lvlJc w:val="left"/>
      <w:pPr>
        <w:tabs>
          <w:tab w:val="num" w:pos="4320"/>
        </w:tabs>
        <w:ind w:left="4320" w:hanging="360"/>
      </w:pPr>
      <w:rPr>
        <w:rFonts w:ascii="Wingdings 3" w:hAnsi="Wingdings 3" w:hint="default"/>
      </w:rPr>
    </w:lvl>
    <w:lvl w:ilvl="6" w:tplc="070A7562" w:tentative="1">
      <w:start w:val="1"/>
      <w:numFmt w:val="bullet"/>
      <w:lvlText w:val=""/>
      <w:lvlJc w:val="left"/>
      <w:pPr>
        <w:tabs>
          <w:tab w:val="num" w:pos="5040"/>
        </w:tabs>
        <w:ind w:left="5040" w:hanging="360"/>
      </w:pPr>
      <w:rPr>
        <w:rFonts w:ascii="Wingdings 3" w:hAnsi="Wingdings 3" w:hint="default"/>
      </w:rPr>
    </w:lvl>
    <w:lvl w:ilvl="7" w:tplc="BEE25EFE" w:tentative="1">
      <w:start w:val="1"/>
      <w:numFmt w:val="bullet"/>
      <w:lvlText w:val=""/>
      <w:lvlJc w:val="left"/>
      <w:pPr>
        <w:tabs>
          <w:tab w:val="num" w:pos="5760"/>
        </w:tabs>
        <w:ind w:left="5760" w:hanging="360"/>
      </w:pPr>
      <w:rPr>
        <w:rFonts w:ascii="Wingdings 3" w:hAnsi="Wingdings 3" w:hint="default"/>
      </w:rPr>
    </w:lvl>
    <w:lvl w:ilvl="8" w:tplc="C32846D8" w:tentative="1">
      <w:start w:val="1"/>
      <w:numFmt w:val="bullet"/>
      <w:lvlText w:val=""/>
      <w:lvlJc w:val="left"/>
      <w:pPr>
        <w:tabs>
          <w:tab w:val="num" w:pos="6480"/>
        </w:tabs>
        <w:ind w:left="6480" w:hanging="360"/>
      </w:pPr>
      <w:rPr>
        <w:rFonts w:ascii="Wingdings 3" w:hAnsi="Wingdings 3" w:hint="default"/>
      </w:rPr>
    </w:lvl>
  </w:abstractNum>
  <w:abstractNum w:abstractNumId="2">
    <w:nsid w:val="0AB1595A"/>
    <w:multiLevelType w:val="multilevel"/>
    <w:tmpl w:val="2A02EA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F7525B3"/>
    <w:multiLevelType w:val="multilevel"/>
    <w:tmpl w:val="E0D28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C34D7A"/>
    <w:multiLevelType w:val="multilevel"/>
    <w:tmpl w:val="1AAE08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4B33F82"/>
    <w:multiLevelType w:val="multilevel"/>
    <w:tmpl w:val="48EA87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8523AA1"/>
    <w:multiLevelType w:val="hybridMultilevel"/>
    <w:tmpl w:val="DCF41BAA"/>
    <w:lvl w:ilvl="0" w:tplc="AD7021BE">
      <w:numFmt w:val="bullet"/>
      <w:lvlText w:val="•"/>
      <w:lvlJc w:val="left"/>
      <w:pPr>
        <w:ind w:left="720" w:hanging="360"/>
      </w:pPr>
      <w:rPr>
        <w:rFonts w:ascii="Palatino" w:eastAsiaTheme="minorHAnsi" w:hAnsi="Palatino" w:cs="Chalkboard S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BB052A"/>
    <w:multiLevelType w:val="multilevel"/>
    <w:tmpl w:val="9744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2201B6"/>
    <w:multiLevelType w:val="hybridMultilevel"/>
    <w:tmpl w:val="85A48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463C88"/>
    <w:multiLevelType w:val="hybridMultilevel"/>
    <w:tmpl w:val="E662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3D1E6E"/>
    <w:multiLevelType w:val="hybridMultilevel"/>
    <w:tmpl w:val="4BBC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304294"/>
    <w:multiLevelType w:val="hybridMultilevel"/>
    <w:tmpl w:val="F9EA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FD6C80"/>
    <w:multiLevelType w:val="hybridMultilevel"/>
    <w:tmpl w:val="65C4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6B2B0A"/>
    <w:multiLevelType w:val="hybridMultilevel"/>
    <w:tmpl w:val="A3C2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CA1671"/>
    <w:multiLevelType w:val="multilevel"/>
    <w:tmpl w:val="2D36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7290EBF"/>
    <w:multiLevelType w:val="hybridMultilevel"/>
    <w:tmpl w:val="E3F4AB70"/>
    <w:lvl w:ilvl="0" w:tplc="740C4AB4">
      <w:start w:val="1"/>
      <w:numFmt w:val="bullet"/>
      <w:lvlText w:val=""/>
      <w:lvlJc w:val="left"/>
      <w:pPr>
        <w:tabs>
          <w:tab w:val="num" w:pos="720"/>
        </w:tabs>
        <w:ind w:left="720" w:hanging="360"/>
      </w:pPr>
      <w:rPr>
        <w:rFonts w:ascii="Wingdings 3" w:hAnsi="Wingdings 3" w:hint="default"/>
      </w:rPr>
    </w:lvl>
    <w:lvl w:ilvl="1" w:tplc="649875D8">
      <w:numFmt w:val="bullet"/>
      <w:lvlText w:val=""/>
      <w:lvlJc w:val="left"/>
      <w:pPr>
        <w:tabs>
          <w:tab w:val="num" w:pos="1440"/>
        </w:tabs>
        <w:ind w:left="1440" w:hanging="360"/>
      </w:pPr>
      <w:rPr>
        <w:rFonts w:ascii="Wingdings 3" w:hAnsi="Wingdings 3" w:hint="default"/>
      </w:rPr>
    </w:lvl>
    <w:lvl w:ilvl="2" w:tplc="6C2EA466" w:tentative="1">
      <w:start w:val="1"/>
      <w:numFmt w:val="bullet"/>
      <w:lvlText w:val=""/>
      <w:lvlJc w:val="left"/>
      <w:pPr>
        <w:tabs>
          <w:tab w:val="num" w:pos="2160"/>
        </w:tabs>
        <w:ind w:left="2160" w:hanging="360"/>
      </w:pPr>
      <w:rPr>
        <w:rFonts w:ascii="Wingdings 3" w:hAnsi="Wingdings 3" w:hint="default"/>
      </w:rPr>
    </w:lvl>
    <w:lvl w:ilvl="3" w:tplc="5E987DF2" w:tentative="1">
      <w:start w:val="1"/>
      <w:numFmt w:val="bullet"/>
      <w:lvlText w:val=""/>
      <w:lvlJc w:val="left"/>
      <w:pPr>
        <w:tabs>
          <w:tab w:val="num" w:pos="2880"/>
        </w:tabs>
        <w:ind w:left="2880" w:hanging="360"/>
      </w:pPr>
      <w:rPr>
        <w:rFonts w:ascii="Wingdings 3" w:hAnsi="Wingdings 3" w:hint="default"/>
      </w:rPr>
    </w:lvl>
    <w:lvl w:ilvl="4" w:tplc="1212B66C" w:tentative="1">
      <w:start w:val="1"/>
      <w:numFmt w:val="bullet"/>
      <w:lvlText w:val=""/>
      <w:lvlJc w:val="left"/>
      <w:pPr>
        <w:tabs>
          <w:tab w:val="num" w:pos="3600"/>
        </w:tabs>
        <w:ind w:left="3600" w:hanging="360"/>
      </w:pPr>
      <w:rPr>
        <w:rFonts w:ascii="Wingdings 3" w:hAnsi="Wingdings 3" w:hint="default"/>
      </w:rPr>
    </w:lvl>
    <w:lvl w:ilvl="5" w:tplc="F022CF62" w:tentative="1">
      <w:start w:val="1"/>
      <w:numFmt w:val="bullet"/>
      <w:lvlText w:val=""/>
      <w:lvlJc w:val="left"/>
      <w:pPr>
        <w:tabs>
          <w:tab w:val="num" w:pos="4320"/>
        </w:tabs>
        <w:ind w:left="4320" w:hanging="360"/>
      </w:pPr>
      <w:rPr>
        <w:rFonts w:ascii="Wingdings 3" w:hAnsi="Wingdings 3" w:hint="default"/>
      </w:rPr>
    </w:lvl>
    <w:lvl w:ilvl="6" w:tplc="7ED8AF4E" w:tentative="1">
      <w:start w:val="1"/>
      <w:numFmt w:val="bullet"/>
      <w:lvlText w:val=""/>
      <w:lvlJc w:val="left"/>
      <w:pPr>
        <w:tabs>
          <w:tab w:val="num" w:pos="5040"/>
        </w:tabs>
        <w:ind w:left="5040" w:hanging="360"/>
      </w:pPr>
      <w:rPr>
        <w:rFonts w:ascii="Wingdings 3" w:hAnsi="Wingdings 3" w:hint="default"/>
      </w:rPr>
    </w:lvl>
    <w:lvl w:ilvl="7" w:tplc="EFDEE1B0" w:tentative="1">
      <w:start w:val="1"/>
      <w:numFmt w:val="bullet"/>
      <w:lvlText w:val=""/>
      <w:lvlJc w:val="left"/>
      <w:pPr>
        <w:tabs>
          <w:tab w:val="num" w:pos="5760"/>
        </w:tabs>
        <w:ind w:left="5760" w:hanging="360"/>
      </w:pPr>
      <w:rPr>
        <w:rFonts w:ascii="Wingdings 3" w:hAnsi="Wingdings 3" w:hint="default"/>
      </w:rPr>
    </w:lvl>
    <w:lvl w:ilvl="8" w:tplc="ACF0F764" w:tentative="1">
      <w:start w:val="1"/>
      <w:numFmt w:val="bullet"/>
      <w:lvlText w:val=""/>
      <w:lvlJc w:val="left"/>
      <w:pPr>
        <w:tabs>
          <w:tab w:val="num" w:pos="6480"/>
        </w:tabs>
        <w:ind w:left="6480" w:hanging="360"/>
      </w:pPr>
      <w:rPr>
        <w:rFonts w:ascii="Wingdings 3" w:hAnsi="Wingdings 3" w:hint="default"/>
      </w:rPr>
    </w:lvl>
  </w:abstractNum>
  <w:abstractNum w:abstractNumId="16">
    <w:nsid w:val="60557A41"/>
    <w:multiLevelType w:val="hybridMultilevel"/>
    <w:tmpl w:val="DDC69DA2"/>
    <w:lvl w:ilvl="0" w:tplc="AD7021BE">
      <w:numFmt w:val="bullet"/>
      <w:lvlText w:val="•"/>
      <w:lvlJc w:val="left"/>
      <w:pPr>
        <w:ind w:left="720" w:hanging="360"/>
      </w:pPr>
      <w:rPr>
        <w:rFonts w:ascii="Palatino" w:eastAsiaTheme="minorHAnsi" w:hAnsi="Palatino" w:cs="Chalkboard SE Regular"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A16D2"/>
    <w:multiLevelType w:val="hybridMultilevel"/>
    <w:tmpl w:val="6EE8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0178AE"/>
    <w:multiLevelType w:val="hybridMultilevel"/>
    <w:tmpl w:val="EE0014D6"/>
    <w:lvl w:ilvl="0" w:tplc="D99605CA">
      <w:start w:val="1"/>
      <w:numFmt w:val="bullet"/>
      <w:lvlText w:val=""/>
      <w:lvlJc w:val="left"/>
      <w:pPr>
        <w:tabs>
          <w:tab w:val="num" w:pos="720"/>
        </w:tabs>
        <w:ind w:left="720" w:hanging="360"/>
      </w:pPr>
      <w:rPr>
        <w:rFonts w:ascii="Wingdings 3" w:hAnsi="Wingdings 3" w:hint="default"/>
      </w:rPr>
    </w:lvl>
    <w:lvl w:ilvl="1" w:tplc="674E8D1C">
      <w:start w:val="1"/>
      <w:numFmt w:val="bullet"/>
      <w:lvlText w:val=""/>
      <w:lvlJc w:val="left"/>
      <w:pPr>
        <w:tabs>
          <w:tab w:val="num" w:pos="1440"/>
        </w:tabs>
        <w:ind w:left="1440" w:hanging="360"/>
      </w:pPr>
      <w:rPr>
        <w:rFonts w:ascii="Wingdings 3" w:hAnsi="Wingdings 3" w:hint="default"/>
      </w:rPr>
    </w:lvl>
    <w:lvl w:ilvl="2" w:tplc="0EDEA0DE" w:tentative="1">
      <w:start w:val="1"/>
      <w:numFmt w:val="bullet"/>
      <w:lvlText w:val=""/>
      <w:lvlJc w:val="left"/>
      <w:pPr>
        <w:tabs>
          <w:tab w:val="num" w:pos="2160"/>
        </w:tabs>
        <w:ind w:left="2160" w:hanging="360"/>
      </w:pPr>
      <w:rPr>
        <w:rFonts w:ascii="Wingdings 3" w:hAnsi="Wingdings 3" w:hint="default"/>
      </w:rPr>
    </w:lvl>
    <w:lvl w:ilvl="3" w:tplc="DCF2D10E" w:tentative="1">
      <w:start w:val="1"/>
      <w:numFmt w:val="bullet"/>
      <w:lvlText w:val=""/>
      <w:lvlJc w:val="left"/>
      <w:pPr>
        <w:tabs>
          <w:tab w:val="num" w:pos="2880"/>
        </w:tabs>
        <w:ind w:left="2880" w:hanging="360"/>
      </w:pPr>
      <w:rPr>
        <w:rFonts w:ascii="Wingdings 3" w:hAnsi="Wingdings 3" w:hint="default"/>
      </w:rPr>
    </w:lvl>
    <w:lvl w:ilvl="4" w:tplc="AD145826" w:tentative="1">
      <w:start w:val="1"/>
      <w:numFmt w:val="bullet"/>
      <w:lvlText w:val=""/>
      <w:lvlJc w:val="left"/>
      <w:pPr>
        <w:tabs>
          <w:tab w:val="num" w:pos="3600"/>
        </w:tabs>
        <w:ind w:left="3600" w:hanging="360"/>
      </w:pPr>
      <w:rPr>
        <w:rFonts w:ascii="Wingdings 3" w:hAnsi="Wingdings 3" w:hint="default"/>
      </w:rPr>
    </w:lvl>
    <w:lvl w:ilvl="5" w:tplc="0BB2F156" w:tentative="1">
      <w:start w:val="1"/>
      <w:numFmt w:val="bullet"/>
      <w:lvlText w:val=""/>
      <w:lvlJc w:val="left"/>
      <w:pPr>
        <w:tabs>
          <w:tab w:val="num" w:pos="4320"/>
        </w:tabs>
        <w:ind w:left="4320" w:hanging="360"/>
      </w:pPr>
      <w:rPr>
        <w:rFonts w:ascii="Wingdings 3" w:hAnsi="Wingdings 3" w:hint="default"/>
      </w:rPr>
    </w:lvl>
    <w:lvl w:ilvl="6" w:tplc="F790F8A4" w:tentative="1">
      <w:start w:val="1"/>
      <w:numFmt w:val="bullet"/>
      <w:lvlText w:val=""/>
      <w:lvlJc w:val="left"/>
      <w:pPr>
        <w:tabs>
          <w:tab w:val="num" w:pos="5040"/>
        </w:tabs>
        <w:ind w:left="5040" w:hanging="360"/>
      </w:pPr>
      <w:rPr>
        <w:rFonts w:ascii="Wingdings 3" w:hAnsi="Wingdings 3" w:hint="default"/>
      </w:rPr>
    </w:lvl>
    <w:lvl w:ilvl="7" w:tplc="473AF534" w:tentative="1">
      <w:start w:val="1"/>
      <w:numFmt w:val="bullet"/>
      <w:lvlText w:val=""/>
      <w:lvlJc w:val="left"/>
      <w:pPr>
        <w:tabs>
          <w:tab w:val="num" w:pos="5760"/>
        </w:tabs>
        <w:ind w:left="5760" w:hanging="360"/>
      </w:pPr>
      <w:rPr>
        <w:rFonts w:ascii="Wingdings 3" w:hAnsi="Wingdings 3" w:hint="default"/>
      </w:rPr>
    </w:lvl>
    <w:lvl w:ilvl="8" w:tplc="6AF21F76" w:tentative="1">
      <w:start w:val="1"/>
      <w:numFmt w:val="bullet"/>
      <w:lvlText w:val=""/>
      <w:lvlJc w:val="left"/>
      <w:pPr>
        <w:tabs>
          <w:tab w:val="num" w:pos="6480"/>
        </w:tabs>
        <w:ind w:left="6480" w:hanging="360"/>
      </w:pPr>
      <w:rPr>
        <w:rFonts w:ascii="Wingdings 3" w:hAnsi="Wingdings 3" w:hint="default"/>
      </w:rPr>
    </w:lvl>
  </w:abstractNum>
  <w:abstractNum w:abstractNumId="19">
    <w:nsid w:val="7A9C7318"/>
    <w:multiLevelType w:val="hybridMultilevel"/>
    <w:tmpl w:val="4E78A59E"/>
    <w:lvl w:ilvl="0" w:tplc="429CBCCA">
      <w:start w:val="1"/>
      <w:numFmt w:val="bullet"/>
      <w:lvlText w:val=""/>
      <w:lvlJc w:val="left"/>
      <w:pPr>
        <w:tabs>
          <w:tab w:val="num" w:pos="720"/>
        </w:tabs>
        <w:ind w:left="720" w:hanging="360"/>
      </w:pPr>
      <w:rPr>
        <w:rFonts w:ascii="Wingdings 3" w:hAnsi="Wingdings 3" w:hint="default"/>
      </w:rPr>
    </w:lvl>
    <w:lvl w:ilvl="1" w:tplc="198C59D8">
      <w:numFmt w:val="bullet"/>
      <w:lvlText w:val=""/>
      <w:lvlJc w:val="left"/>
      <w:pPr>
        <w:tabs>
          <w:tab w:val="num" w:pos="1440"/>
        </w:tabs>
        <w:ind w:left="1440" w:hanging="360"/>
      </w:pPr>
      <w:rPr>
        <w:rFonts w:ascii="Wingdings 3" w:hAnsi="Wingdings 3" w:hint="default"/>
      </w:rPr>
    </w:lvl>
    <w:lvl w:ilvl="2" w:tplc="1E2E15A0" w:tentative="1">
      <w:start w:val="1"/>
      <w:numFmt w:val="bullet"/>
      <w:lvlText w:val=""/>
      <w:lvlJc w:val="left"/>
      <w:pPr>
        <w:tabs>
          <w:tab w:val="num" w:pos="2160"/>
        </w:tabs>
        <w:ind w:left="2160" w:hanging="360"/>
      </w:pPr>
      <w:rPr>
        <w:rFonts w:ascii="Wingdings 3" w:hAnsi="Wingdings 3" w:hint="default"/>
      </w:rPr>
    </w:lvl>
    <w:lvl w:ilvl="3" w:tplc="F13AC7E6" w:tentative="1">
      <w:start w:val="1"/>
      <w:numFmt w:val="bullet"/>
      <w:lvlText w:val=""/>
      <w:lvlJc w:val="left"/>
      <w:pPr>
        <w:tabs>
          <w:tab w:val="num" w:pos="2880"/>
        </w:tabs>
        <w:ind w:left="2880" w:hanging="360"/>
      </w:pPr>
      <w:rPr>
        <w:rFonts w:ascii="Wingdings 3" w:hAnsi="Wingdings 3" w:hint="default"/>
      </w:rPr>
    </w:lvl>
    <w:lvl w:ilvl="4" w:tplc="3FD06C9A" w:tentative="1">
      <w:start w:val="1"/>
      <w:numFmt w:val="bullet"/>
      <w:lvlText w:val=""/>
      <w:lvlJc w:val="left"/>
      <w:pPr>
        <w:tabs>
          <w:tab w:val="num" w:pos="3600"/>
        </w:tabs>
        <w:ind w:left="3600" w:hanging="360"/>
      </w:pPr>
      <w:rPr>
        <w:rFonts w:ascii="Wingdings 3" w:hAnsi="Wingdings 3" w:hint="default"/>
      </w:rPr>
    </w:lvl>
    <w:lvl w:ilvl="5" w:tplc="C72EB156" w:tentative="1">
      <w:start w:val="1"/>
      <w:numFmt w:val="bullet"/>
      <w:lvlText w:val=""/>
      <w:lvlJc w:val="left"/>
      <w:pPr>
        <w:tabs>
          <w:tab w:val="num" w:pos="4320"/>
        </w:tabs>
        <w:ind w:left="4320" w:hanging="360"/>
      </w:pPr>
      <w:rPr>
        <w:rFonts w:ascii="Wingdings 3" w:hAnsi="Wingdings 3" w:hint="default"/>
      </w:rPr>
    </w:lvl>
    <w:lvl w:ilvl="6" w:tplc="DC8C9A28" w:tentative="1">
      <w:start w:val="1"/>
      <w:numFmt w:val="bullet"/>
      <w:lvlText w:val=""/>
      <w:lvlJc w:val="left"/>
      <w:pPr>
        <w:tabs>
          <w:tab w:val="num" w:pos="5040"/>
        </w:tabs>
        <w:ind w:left="5040" w:hanging="360"/>
      </w:pPr>
      <w:rPr>
        <w:rFonts w:ascii="Wingdings 3" w:hAnsi="Wingdings 3" w:hint="default"/>
      </w:rPr>
    </w:lvl>
    <w:lvl w:ilvl="7" w:tplc="98BCC82C" w:tentative="1">
      <w:start w:val="1"/>
      <w:numFmt w:val="bullet"/>
      <w:lvlText w:val=""/>
      <w:lvlJc w:val="left"/>
      <w:pPr>
        <w:tabs>
          <w:tab w:val="num" w:pos="5760"/>
        </w:tabs>
        <w:ind w:left="5760" w:hanging="360"/>
      </w:pPr>
      <w:rPr>
        <w:rFonts w:ascii="Wingdings 3" w:hAnsi="Wingdings 3" w:hint="default"/>
      </w:rPr>
    </w:lvl>
    <w:lvl w:ilvl="8" w:tplc="BCC6A440" w:tentative="1">
      <w:start w:val="1"/>
      <w:numFmt w:val="bullet"/>
      <w:lvlText w:val=""/>
      <w:lvlJc w:val="left"/>
      <w:pPr>
        <w:tabs>
          <w:tab w:val="num" w:pos="6480"/>
        </w:tabs>
        <w:ind w:left="6480" w:hanging="360"/>
      </w:pPr>
      <w:rPr>
        <w:rFonts w:ascii="Wingdings 3" w:hAnsi="Wingdings 3" w:hint="default"/>
      </w:rPr>
    </w:lvl>
  </w:abstractNum>
  <w:num w:numId="1">
    <w:abstractNumId w:val="13"/>
  </w:num>
  <w:num w:numId="2">
    <w:abstractNumId w:val="11"/>
  </w:num>
  <w:num w:numId="3">
    <w:abstractNumId w:val="17"/>
  </w:num>
  <w:num w:numId="4">
    <w:abstractNumId w:val="9"/>
  </w:num>
  <w:num w:numId="5">
    <w:abstractNumId w:val="10"/>
  </w:num>
  <w:num w:numId="6">
    <w:abstractNumId w:val="0"/>
  </w:num>
  <w:num w:numId="7">
    <w:abstractNumId w:val="8"/>
  </w:num>
  <w:num w:numId="8">
    <w:abstractNumId w:val="6"/>
  </w:num>
  <w:num w:numId="9">
    <w:abstractNumId w:val="1"/>
  </w:num>
  <w:num w:numId="10">
    <w:abstractNumId w:val="15"/>
  </w:num>
  <w:num w:numId="11">
    <w:abstractNumId w:val="19"/>
  </w:num>
  <w:num w:numId="12">
    <w:abstractNumId w:val="18"/>
  </w:num>
  <w:num w:numId="13">
    <w:abstractNumId w:val="16"/>
  </w:num>
  <w:num w:numId="14">
    <w:abstractNumId w:val="12"/>
  </w:num>
  <w:num w:numId="15">
    <w:abstractNumId w:val="3"/>
  </w:num>
  <w:num w:numId="16">
    <w:abstractNumId w:val="5"/>
  </w:num>
  <w:num w:numId="17">
    <w:abstractNumId w:val="7"/>
  </w:num>
  <w:num w:numId="18">
    <w:abstractNumId w:val="4"/>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F31"/>
    <w:rsid w:val="000047D6"/>
    <w:rsid w:val="00004ABA"/>
    <w:rsid w:val="0000544D"/>
    <w:rsid w:val="00007A5F"/>
    <w:rsid w:val="00011FC5"/>
    <w:rsid w:val="0001357C"/>
    <w:rsid w:val="00023E64"/>
    <w:rsid w:val="0003004E"/>
    <w:rsid w:val="000317C0"/>
    <w:rsid w:val="00033745"/>
    <w:rsid w:val="00034ADC"/>
    <w:rsid w:val="0003669C"/>
    <w:rsid w:val="00037746"/>
    <w:rsid w:val="00042D4B"/>
    <w:rsid w:val="00052121"/>
    <w:rsid w:val="00056499"/>
    <w:rsid w:val="00057190"/>
    <w:rsid w:val="000608A1"/>
    <w:rsid w:val="00070430"/>
    <w:rsid w:val="000873D9"/>
    <w:rsid w:val="00094371"/>
    <w:rsid w:val="000A3273"/>
    <w:rsid w:val="000A70CA"/>
    <w:rsid w:val="000B0564"/>
    <w:rsid w:val="000B6DDA"/>
    <w:rsid w:val="000C0478"/>
    <w:rsid w:val="000D0138"/>
    <w:rsid w:val="000D19C2"/>
    <w:rsid w:val="000D2BB0"/>
    <w:rsid w:val="000D58FC"/>
    <w:rsid w:val="000D6F5A"/>
    <w:rsid w:val="000E1E64"/>
    <w:rsid w:val="000F056C"/>
    <w:rsid w:val="000F1280"/>
    <w:rsid w:val="000F6CE4"/>
    <w:rsid w:val="00100687"/>
    <w:rsid w:val="001012CA"/>
    <w:rsid w:val="00102CE0"/>
    <w:rsid w:val="001039DF"/>
    <w:rsid w:val="0012384A"/>
    <w:rsid w:val="00123D97"/>
    <w:rsid w:val="001255BF"/>
    <w:rsid w:val="001315C7"/>
    <w:rsid w:val="001320D8"/>
    <w:rsid w:val="001347D1"/>
    <w:rsid w:val="00140714"/>
    <w:rsid w:val="001474A0"/>
    <w:rsid w:val="00157F96"/>
    <w:rsid w:val="00162EAA"/>
    <w:rsid w:val="00174BA3"/>
    <w:rsid w:val="001761E9"/>
    <w:rsid w:val="00176F2A"/>
    <w:rsid w:val="001777AE"/>
    <w:rsid w:val="00190347"/>
    <w:rsid w:val="001912D9"/>
    <w:rsid w:val="00193110"/>
    <w:rsid w:val="00194B90"/>
    <w:rsid w:val="001A4DD8"/>
    <w:rsid w:val="001B41EE"/>
    <w:rsid w:val="001C5594"/>
    <w:rsid w:val="001C6FCD"/>
    <w:rsid w:val="001D310B"/>
    <w:rsid w:val="001D7558"/>
    <w:rsid w:val="001D7B10"/>
    <w:rsid w:val="001E29D5"/>
    <w:rsid w:val="001E472C"/>
    <w:rsid w:val="001E4C81"/>
    <w:rsid w:val="001F640C"/>
    <w:rsid w:val="00213BCC"/>
    <w:rsid w:val="00224D23"/>
    <w:rsid w:val="00227424"/>
    <w:rsid w:val="00230608"/>
    <w:rsid w:val="002407B8"/>
    <w:rsid w:val="00241228"/>
    <w:rsid w:val="00242EC9"/>
    <w:rsid w:val="00247566"/>
    <w:rsid w:val="00254063"/>
    <w:rsid w:val="002610C8"/>
    <w:rsid w:val="002617EE"/>
    <w:rsid w:val="00263C06"/>
    <w:rsid w:val="002663F5"/>
    <w:rsid w:val="0027147F"/>
    <w:rsid w:val="00271F48"/>
    <w:rsid w:val="002744B5"/>
    <w:rsid w:val="00275EBA"/>
    <w:rsid w:val="00276358"/>
    <w:rsid w:val="00276EF3"/>
    <w:rsid w:val="00282565"/>
    <w:rsid w:val="00282A41"/>
    <w:rsid w:val="00283B65"/>
    <w:rsid w:val="00295CA4"/>
    <w:rsid w:val="002A4EAB"/>
    <w:rsid w:val="002A6699"/>
    <w:rsid w:val="002B0C9F"/>
    <w:rsid w:val="002B2B3C"/>
    <w:rsid w:val="002B643B"/>
    <w:rsid w:val="002C1DB6"/>
    <w:rsid w:val="002C68EF"/>
    <w:rsid w:val="002D1FC8"/>
    <w:rsid w:val="002E006E"/>
    <w:rsid w:val="002E2CC5"/>
    <w:rsid w:val="002E2D45"/>
    <w:rsid w:val="002E57CF"/>
    <w:rsid w:val="002E70A5"/>
    <w:rsid w:val="00310C0E"/>
    <w:rsid w:val="00311211"/>
    <w:rsid w:val="00322EAA"/>
    <w:rsid w:val="0033252A"/>
    <w:rsid w:val="00336C04"/>
    <w:rsid w:val="0034532C"/>
    <w:rsid w:val="003465FB"/>
    <w:rsid w:val="00352F19"/>
    <w:rsid w:val="00366DFD"/>
    <w:rsid w:val="00374CA4"/>
    <w:rsid w:val="0039062A"/>
    <w:rsid w:val="00392BE5"/>
    <w:rsid w:val="003965A8"/>
    <w:rsid w:val="003B427E"/>
    <w:rsid w:val="003C2137"/>
    <w:rsid w:val="003C3493"/>
    <w:rsid w:val="003E3BC8"/>
    <w:rsid w:val="003F0372"/>
    <w:rsid w:val="003F24A1"/>
    <w:rsid w:val="003F3055"/>
    <w:rsid w:val="003F3884"/>
    <w:rsid w:val="003F3A74"/>
    <w:rsid w:val="003F4F08"/>
    <w:rsid w:val="00414BBB"/>
    <w:rsid w:val="004212A3"/>
    <w:rsid w:val="00430458"/>
    <w:rsid w:val="00433FE8"/>
    <w:rsid w:val="0043673E"/>
    <w:rsid w:val="00436CC4"/>
    <w:rsid w:val="00441871"/>
    <w:rsid w:val="00455865"/>
    <w:rsid w:val="00462CB0"/>
    <w:rsid w:val="00462E53"/>
    <w:rsid w:val="00472567"/>
    <w:rsid w:val="004725BB"/>
    <w:rsid w:val="0048196E"/>
    <w:rsid w:val="00483669"/>
    <w:rsid w:val="00485C08"/>
    <w:rsid w:val="004929CE"/>
    <w:rsid w:val="004A7788"/>
    <w:rsid w:val="004A7E0D"/>
    <w:rsid w:val="004B0D30"/>
    <w:rsid w:val="004C16D1"/>
    <w:rsid w:val="004C2AC2"/>
    <w:rsid w:val="004C4B47"/>
    <w:rsid w:val="004D0B61"/>
    <w:rsid w:val="004D10EE"/>
    <w:rsid w:val="004D221C"/>
    <w:rsid w:val="004D40CE"/>
    <w:rsid w:val="004D6D73"/>
    <w:rsid w:val="004E43BD"/>
    <w:rsid w:val="004F68B3"/>
    <w:rsid w:val="00511B5A"/>
    <w:rsid w:val="00517BAC"/>
    <w:rsid w:val="00525257"/>
    <w:rsid w:val="00526025"/>
    <w:rsid w:val="005322DE"/>
    <w:rsid w:val="00532803"/>
    <w:rsid w:val="005435EE"/>
    <w:rsid w:val="00564A19"/>
    <w:rsid w:val="00567907"/>
    <w:rsid w:val="005739D3"/>
    <w:rsid w:val="00582E49"/>
    <w:rsid w:val="0058732F"/>
    <w:rsid w:val="005876D2"/>
    <w:rsid w:val="00593466"/>
    <w:rsid w:val="005A1D96"/>
    <w:rsid w:val="005A5FF0"/>
    <w:rsid w:val="005A7DD4"/>
    <w:rsid w:val="005C1720"/>
    <w:rsid w:val="005C2E2F"/>
    <w:rsid w:val="005C590D"/>
    <w:rsid w:val="005C7B62"/>
    <w:rsid w:val="005D0029"/>
    <w:rsid w:val="005D5386"/>
    <w:rsid w:val="005D6765"/>
    <w:rsid w:val="005E087D"/>
    <w:rsid w:val="005E2EAE"/>
    <w:rsid w:val="005F7F94"/>
    <w:rsid w:val="00602474"/>
    <w:rsid w:val="00603BC2"/>
    <w:rsid w:val="00607D29"/>
    <w:rsid w:val="00611788"/>
    <w:rsid w:val="006128BE"/>
    <w:rsid w:val="00620CD6"/>
    <w:rsid w:val="00627C86"/>
    <w:rsid w:val="0064273F"/>
    <w:rsid w:val="00643B4A"/>
    <w:rsid w:val="006461D5"/>
    <w:rsid w:val="00646E0C"/>
    <w:rsid w:val="00650127"/>
    <w:rsid w:val="00657EF0"/>
    <w:rsid w:val="006604A4"/>
    <w:rsid w:val="00662500"/>
    <w:rsid w:val="00666224"/>
    <w:rsid w:val="006704F6"/>
    <w:rsid w:val="00674DBD"/>
    <w:rsid w:val="00693949"/>
    <w:rsid w:val="006A6029"/>
    <w:rsid w:val="006C227E"/>
    <w:rsid w:val="006C237F"/>
    <w:rsid w:val="006C271C"/>
    <w:rsid w:val="006D2E6D"/>
    <w:rsid w:val="006E5AEE"/>
    <w:rsid w:val="006E7905"/>
    <w:rsid w:val="006F057C"/>
    <w:rsid w:val="006F2FD7"/>
    <w:rsid w:val="006F3716"/>
    <w:rsid w:val="006F77D5"/>
    <w:rsid w:val="00700E51"/>
    <w:rsid w:val="00701316"/>
    <w:rsid w:val="007062DA"/>
    <w:rsid w:val="00707500"/>
    <w:rsid w:val="0071154A"/>
    <w:rsid w:val="00712755"/>
    <w:rsid w:val="0072509B"/>
    <w:rsid w:val="00727696"/>
    <w:rsid w:val="00727FCD"/>
    <w:rsid w:val="00732FF1"/>
    <w:rsid w:val="00737C5A"/>
    <w:rsid w:val="00744027"/>
    <w:rsid w:val="007474DF"/>
    <w:rsid w:val="007557CC"/>
    <w:rsid w:val="00761308"/>
    <w:rsid w:val="00766B48"/>
    <w:rsid w:val="00772FD9"/>
    <w:rsid w:val="007769DD"/>
    <w:rsid w:val="007769FB"/>
    <w:rsid w:val="00780450"/>
    <w:rsid w:val="007819E2"/>
    <w:rsid w:val="007861BD"/>
    <w:rsid w:val="00796930"/>
    <w:rsid w:val="007A658A"/>
    <w:rsid w:val="007B00BC"/>
    <w:rsid w:val="007B5451"/>
    <w:rsid w:val="007B654F"/>
    <w:rsid w:val="007C48F1"/>
    <w:rsid w:val="007C7B6F"/>
    <w:rsid w:val="007D4509"/>
    <w:rsid w:val="007E09D2"/>
    <w:rsid w:val="007F0BE0"/>
    <w:rsid w:val="007F721C"/>
    <w:rsid w:val="008212A1"/>
    <w:rsid w:val="00823D4A"/>
    <w:rsid w:val="00825EC3"/>
    <w:rsid w:val="0082660C"/>
    <w:rsid w:val="00856E07"/>
    <w:rsid w:val="00860A1A"/>
    <w:rsid w:val="00876328"/>
    <w:rsid w:val="00880A2C"/>
    <w:rsid w:val="00880A2E"/>
    <w:rsid w:val="00881AB3"/>
    <w:rsid w:val="00887A52"/>
    <w:rsid w:val="008906A0"/>
    <w:rsid w:val="00890932"/>
    <w:rsid w:val="008925D4"/>
    <w:rsid w:val="008940F4"/>
    <w:rsid w:val="00896949"/>
    <w:rsid w:val="00897FFE"/>
    <w:rsid w:val="008A3DDE"/>
    <w:rsid w:val="008B4AF3"/>
    <w:rsid w:val="008B5210"/>
    <w:rsid w:val="008C6B8A"/>
    <w:rsid w:val="008D1D63"/>
    <w:rsid w:val="008E567E"/>
    <w:rsid w:val="008F2DF2"/>
    <w:rsid w:val="00902473"/>
    <w:rsid w:val="00910BFF"/>
    <w:rsid w:val="009149AE"/>
    <w:rsid w:val="0091710D"/>
    <w:rsid w:val="0092112C"/>
    <w:rsid w:val="00930CC2"/>
    <w:rsid w:val="00931B1B"/>
    <w:rsid w:val="0093330D"/>
    <w:rsid w:val="00935CB4"/>
    <w:rsid w:val="00952C44"/>
    <w:rsid w:val="0095511E"/>
    <w:rsid w:val="00960FE8"/>
    <w:rsid w:val="009742B1"/>
    <w:rsid w:val="00986AEC"/>
    <w:rsid w:val="009963BD"/>
    <w:rsid w:val="009A5248"/>
    <w:rsid w:val="009A66D1"/>
    <w:rsid w:val="009A7F66"/>
    <w:rsid w:val="009B06A9"/>
    <w:rsid w:val="009B76FA"/>
    <w:rsid w:val="009C1AEB"/>
    <w:rsid w:val="009C1EE0"/>
    <w:rsid w:val="009C22CF"/>
    <w:rsid w:val="009C73C5"/>
    <w:rsid w:val="009D01D3"/>
    <w:rsid w:val="009E4F9D"/>
    <w:rsid w:val="009E69F6"/>
    <w:rsid w:val="009F1E46"/>
    <w:rsid w:val="009F6058"/>
    <w:rsid w:val="009F605C"/>
    <w:rsid w:val="00A01001"/>
    <w:rsid w:val="00A11044"/>
    <w:rsid w:val="00A210C5"/>
    <w:rsid w:val="00A25CD6"/>
    <w:rsid w:val="00A31F16"/>
    <w:rsid w:val="00A33BEB"/>
    <w:rsid w:val="00A36721"/>
    <w:rsid w:val="00A43A94"/>
    <w:rsid w:val="00A45570"/>
    <w:rsid w:val="00A46454"/>
    <w:rsid w:val="00A53011"/>
    <w:rsid w:val="00A63997"/>
    <w:rsid w:val="00A83E5D"/>
    <w:rsid w:val="00A83EA6"/>
    <w:rsid w:val="00A8463A"/>
    <w:rsid w:val="00A86159"/>
    <w:rsid w:val="00A93AAC"/>
    <w:rsid w:val="00AA3BCF"/>
    <w:rsid w:val="00AA4446"/>
    <w:rsid w:val="00AC2D2D"/>
    <w:rsid w:val="00AD5984"/>
    <w:rsid w:val="00AD5A31"/>
    <w:rsid w:val="00AD7AB1"/>
    <w:rsid w:val="00AE2D6B"/>
    <w:rsid w:val="00AE3BB2"/>
    <w:rsid w:val="00AF3CF8"/>
    <w:rsid w:val="00AF5DF5"/>
    <w:rsid w:val="00AF6688"/>
    <w:rsid w:val="00B01D26"/>
    <w:rsid w:val="00B12E95"/>
    <w:rsid w:val="00B255FB"/>
    <w:rsid w:val="00B3008E"/>
    <w:rsid w:val="00B3020B"/>
    <w:rsid w:val="00B34B11"/>
    <w:rsid w:val="00B36822"/>
    <w:rsid w:val="00B36E5D"/>
    <w:rsid w:val="00B36E72"/>
    <w:rsid w:val="00B411A7"/>
    <w:rsid w:val="00B430F1"/>
    <w:rsid w:val="00B5220E"/>
    <w:rsid w:val="00B55A70"/>
    <w:rsid w:val="00B60596"/>
    <w:rsid w:val="00B62E66"/>
    <w:rsid w:val="00B72594"/>
    <w:rsid w:val="00B836B6"/>
    <w:rsid w:val="00B8591C"/>
    <w:rsid w:val="00B87961"/>
    <w:rsid w:val="00B96901"/>
    <w:rsid w:val="00BA2140"/>
    <w:rsid w:val="00BA2495"/>
    <w:rsid w:val="00BA5D1D"/>
    <w:rsid w:val="00BB0048"/>
    <w:rsid w:val="00BB08C8"/>
    <w:rsid w:val="00BB337E"/>
    <w:rsid w:val="00BB69C0"/>
    <w:rsid w:val="00BC04B9"/>
    <w:rsid w:val="00BC6291"/>
    <w:rsid w:val="00BC6815"/>
    <w:rsid w:val="00BD5A7D"/>
    <w:rsid w:val="00BD5E06"/>
    <w:rsid w:val="00BE387F"/>
    <w:rsid w:val="00BF6A9B"/>
    <w:rsid w:val="00C01295"/>
    <w:rsid w:val="00C1075A"/>
    <w:rsid w:val="00C12FC4"/>
    <w:rsid w:val="00C24410"/>
    <w:rsid w:val="00C34923"/>
    <w:rsid w:val="00C34FA5"/>
    <w:rsid w:val="00C418DE"/>
    <w:rsid w:val="00C46E62"/>
    <w:rsid w:val="00C509D9"/>
    <w:rsid w:val="00C56F90"/>
    <w:rsid w:val="00C60681"/>
    <w:rsid w:val="00C62FD4"/>
    <w:rsid w:val="00C660A1"/>
    <w:rsid w:val="00CA12F9"/>
    <w:rsid w:val="00CC0CE1"/>
    <w:rsid w:val="00CC3688"/>
    <w:rsid w:val="00CC5B63"/>
    <w:rsid w:val="00CD5B27"/>
    <w:rsid w:val="00CE42C9"/>
    <w:rsid w:val="00CE79CA"/>
    <w:rsid w:val="00CF7E62"/>
    <w:rsid w:val="00D02736"/>
    <w:rsid w:val="00D11A24"/>
    <w:rsid w:val="00D13E2A"/>
    <w:rsid w:val="00D26961"/>
    <w:rsid w:val="00D26E58"/>
    <w:rsid w:val="00D27641"/>
    <w:rsid w:val="00D3412B"/>
    <w:rsid w:val="00D36594"/>
    <w:rsid w:val="00D53CAF"/>
    <w:rsid w:val="00D568A7"/>
    <w:rsid w:val="00D60434"/>
    <w:rsid w:val="00D67B53"/>
    <w:rsid w:val="00D81377"/>
    <w:rsid w:val="00D85FC7"/>
    <w:rsid w:val="00D9073E"/>
    <w:rsid w:val="00DB00DA"/>
    <w:rsid w:val="00DB0BBF"/>
    <w:rsid w:val="00DC3AF2"/>
    <w:rsid w:val="00DC678A"/>
    <w:rsid w:val="00DD02A7"/>
    <w:rsid w:val="00DD233A"/>
    <w:rsid w:val="00DE78B9"/>
    <w:rsid w:val="00DF2407"/>
    <w:rsid w:val="00DF7CFD"/>
    <w:rsid w:val="00E01244"/>
    <w:rsid w:val="00E01F77"/>
    <w:rsid w:val="00E16C0C"/>
    <w:rsid w:val="00E17A72"/>
    <w:rsid w:val="00E25340"/>
    <w:rsid w:val="00E307A8"/>
    <w:rsid w:val="00E320CC"/>
    <w:rsid w:val="00E37EA9"/>
    <w:rsid w:val="00E4115C"/>
    <w:rsid w:val="00E43DEF"/>
    <w:rsid w:val="00E44275"/>
    <w:rsid w:val="00E51648"/>
    <w:rsid w:val="00E60691"/>
    <w:rsid w:val="00E744D0"/>
    <w:rsid w:val="00E8299A"/>
    <w:rsid w:val="00E830DA"/>
    <w:rsid w:val="00E8723D"/>
    <w:rsid w:val="00E9415A"/>
    <w:rsid w:val="00E9779A"/>
    <w:rsid w:val="00E979F9"/>
    <w:rsid w:val="00EA57A9"/>
    <w:rsid w:val="00EA72C7"/>
    <w:rsid w:val="00EB6E45"/>
    <w:rsid w:val="00EC6495"/>
    <w:rsid w:val="00ED21E8"/>
    <w:rsid w:val="00ED57ED"/>
    <w:rsid w:val="00EE42B7"/>
    <w:rsid w:val="00EE5C92"/>
    <w:rsid w:val="00EE60D6"/>
    <w:rsid w:val="00EE7E3D"/>
    <w:rsid w:val="00EF1C59"/>
    <w:rsid w:val="00EF363B"/>
    <w:rsid w:val="00EF7E1E"/>
    <w:rsid w:val="00F02F7C"/>
    <w:rsid w:val="00F05225"/>
    <w:rsid w:val="00F1126B"/>
    <w:rsid w:val="00F21344"/>
    <w:rsid w:val="00F22ACC"/>
    <w:rsid w:val="00F24F78"/>
    <w:rsid w:val="00F27730"/>
    <w:rsid w:val="00F27A73"/>
    <w:rsid w:val="00F306CC"/>
    <w:rsid w:val="00F31D8B"/>
    <w:rsid w:val="00F359F6"/>
    <w:rsid w:val="00F44F09"/>
    <w:rsid w:val="00F451A4"/>
    <w:rsid w:val="00F524FE"/>
    <w:rsid w:val="00F54D19"/>
    <w:rsid w:val="00F61903"/>
    <w:rsid w:val="00F756D9"/>
    <w:rsid w:val="00F75D49"/>
    <w:rsid w:val="00F80834"/>
    <w:rsid w:val="00F845BC"/>
    <w:rsid w:val="00F8697B"/>
    <w:rsid w:val="00F86F31"/>
    <w:rsid w:val="00F945A5"/>
    <w:rsid w:val="00F96192"/>
    <w:rsid w:val="00FA1119"/>
    <w:rsid w:val="00FB0271"/>
    <w:rsid w:val="00FB1230"/>
    <w:rsid w:val="00FB431E"/>
    <w:rsid w:val="00FB6055"/>
    <w:rsid w:val="00FB6F3D"/>
    <w:rsid w:val="00FC53A5"/>
    <w:rsid w:val="00FC612B"/>
    <w:rsid w:val="00FD7598"/>
    <w:rsid w:val="00FE72D4"/>
    <w:rsid w:val="00FF487F"/>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3A31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right" w:pos="8550"/>
      </w:tabs>
      <w:outlineLvl w:val="0"/>
    </w:pPr>
    <w:rPr>
      <w:rFonts w:ascii="Times New Roman" w:hAnsi="Times New Roman"/>
      <w:b/>
      <w:color w:val="000000"/>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tabs>
        <w:tab w:val="left" w:pos="360"/>
        <w:tab w:val="left" w:pos="540"/>
        <w:tab w:val="left" w:pos="6120"/>
      </w:tabs>
      <w:outlineLvl w:val="2"/>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color w:val="000000"/>
    </w:rPr>
  </w:style>
  <w:style w:type="paragraph" w:styleId="BodyText3">
    <w:name w:val="Body Text 3"/>
    <w:basedOn w:val="Normal"/>
    <w:rPr>
      <w:b/>
    </w:rPr>
  </w:style>
  <w:style w:type="character" w:styleId="PageNumber">
    <w:name w:val="page number"/>
    <w:basedOn w:val="DefaultParagraphFont"/>
  </w:style>
  <w:style w:type="paragraph" w:styleId="Title">
    <w:name w:val="Title"/>
    <w:basedOn w:val="Normal"/>
    <w:link w:val="TitleChar"/>
    <w:qFormat/>
    <w:pPr>
      <w:jc w:val="center"/>
    </w:pPr>
    <w:rPr>
      <w:rFonts w:ascii="Times New Roman" w:hAnsi="Times New Roman"/>
      <w:b/>
      <w:i/>
      <w:color w:val="000000"/>
      <w:sz w:val="28"/>
    </w:rPr>
  </w:style>
  <w:style w:type="paragraph" w:styleId="Subtitle">
    <w:name w:val="Subtitle"/>
    <w:basedOn w:val="Normal"/>
    <w:qFormat/>
    <w:pPr>
      <w:jc w:val="center"/>
    </w:pPr>
    <w:rPr>
      <w:rFonts w:ascii="Times New Roman" w:hAnsi="Times New Roman"/>
      <w:b/>
      <w:i/>
      <w:color w:val="000000"/>
      <w:sz w:val="28"/>
    </w:rPr>
  </w:style>
  <w:style w:type="paragraph" w:styleId="ListParagraph">
    <w:name w:val="List Paragraph"/>
    <w:basedOn w:val="Normal"/>
    <w:uiPriority w:val="34"/>
    <w:qFormat/>
    <w:rsid w:val="002A6699"/>
    <w:pPr>
      <w:ind w:left="720"/>
      <w:contextualSpacing/>
    </w:pPr>
    <w:rPr>
      <w:rFonts w:ascii="Cambria" w:eastAsia="ＭＳ 明朝" w:hAnsi="Cambria"/>
      <w:szCs w:val="24"/>
      <w:lang w:eastAsia="ja-JP"/>
    </w:rPr>
  </w:style>
  <w:style w:type="character" w:customStyle="1" w:styleId="BodyTextChar">
    <w:name w:val="Body Text Char"/>
    <w:basedOn w:val="DefaultParagraphFont"/>
    <w:link w:val="BodyText"/>
    <w:rsid w:val="00271F48"/>
    <w:rPr>
      <w:color w:val="000000"/>
      <w:sz w:val="24"/>
    </w:rPr>
  </w:style>
  <w:style w:type="character" w:customStyle="1" w:styleId="TitleChar">
    <w:name w:val="Title Char"/>
    <w:basedOn w:val="DefaultParagraphFont"/>
    <w:link w:val="Title"/>
    <w:rsid w:val="00902473"/>
    <w:rPr>
      <w:rFonts w:ascii="Times New Roman" w:hAnsi="Times New Roman"/>
      <w:b/>
      <w:i/>
      <w:color w:val="000000"/>
      <w:sz w:val="28"/>
    </w:rPr>
  </w:style>
  <w:style w:type="paragraph" w:styleId="BodyTextIndent2">
    <w:name w:val="Body Text Indent 2"/>
    <w:basedOn w:val="Normal"/>
    <w:link w:val="BodyTextIndent2Char"/>
    <w:uiPriority w:val="99"/>
    <w:unhideWhenUsed/>
    <w:rsid w:val="008A3DDE"/>
    <w:pPr>
      <w:spacing w:after="120" w:line="480" w:lineRule="auto"/>
      <w:ind w:left="360"/>
    </w:pPr>
  </w:style>
  <w:style w:type="character" w:customStyle="1" w:styleId="BodyTextIndent2Char">
    <w:name w:val="Body Text Indent 2 Char"/>
    <w:basedOn w:val="DefaultParagraphFont"/>
    <w:link w:val="BodyTextIndent2"/>
    <w:uiPriority w:val="99"/>
    <w:rsid w:val="008A3DDE"/>
    <w:rPr>
      <w:sz w:val="24"/>
    </w:rPr>
  </w:style>
  <w:style w:type="paragraph" w:styleId="HTMLPreformatted">
    <w:name w:val="HTML Preformatted"/>
    <w:basedOn w:val="Normal"/>
    <w:link w:val="HTMLPreformattedChar"/>
    <w:uiPriority w:val="99"/>
    <w:unhideWhenUsed/>
    <w:rsid w:val="008A3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rPr>
  </w:style>
  <w:style w:type="character" w:customStyle="1" w:styleId="HTMLPreformattedChar">
    <w:name w:val="HTML Preformatted Char"/>
    <w:basedOn w:val="DefaultParagraphFont"/>
    <w:link w:val="HTMLPreformatted"/>
    <w:uiPriority w:val="99"/>
    <w:rsid w:val="008A3DDE"/>
    <w:rPr>
      <w:rFonts w:ascii="Courier" w:eastAsiaTheme="minorEastAsia" w:hAnsi="Courier" w:cs="Courier"/>
    </w:rPr>
  </w:style>
  <w:style w:type="paragraph" w:styleId="DocumentMap">
    <w:name w:val="Document Map"/>
    <w:basedOn w:val="Normal"/>
    <w:link w:val="DocumentMapChar"/>
    <w:uiPriority w:val="99"/>
    <w:semiHidden/>
    <w:unhideWhenUsed/>
    <w:rsid w:val="007474DF"/>
    <w:rPr>
      <w:rFonts w:ascii="Times New Roman" w:hAnsi="Times New Roman"/>
      <w:szCs w:val="24"/>
    </w:rPr>
  </w:style>
  <w:style w:type="character" w:customStyle="1" w:styleId="DocumentMapChar">
    <w:name w:val="Document Map Char"/>
    <w:basedOn w:val="DefaultParagraphFont"/>
    <w:link w:val="DocumentMap"/>
    <w:uiPriority w:val="99"/>
    <w:semiHidden/>
    <w:rsid w:val="007474DF"/>
    <w:rPr>
      <w:rFonts w:ascii="Times New Roman" w:hAnsi="Times New Roman"/>
      <w:sz w:val="24"/>
      <w:szCs w:val="24"/>
    </w:rPr>
  </w:style>
  <w:style w:type="character" w:customStyle="1" w:styleId="apple-converted-space">
    <w:name w:val="apple-converted-space"/>
    <w:basedOn w:val="DefaultParagraphFont"/>
    <w:rsid w:val="00C660A1"/>
  </w:style>
  <w:style w:type="paragraph" w:styleId="NormalWeb">
    <w:name w:val="Normal (Web)"/>
    <w:basedOn w:val="Normal"/>
    <w:uiPriority w:val="99"/>
    <w:rsid w:val="00336C04"/>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5849">
      <w:bodyDiv w:val="1"/>
      <w:marLeft w:val="0"/>
      <w:marRight w:val="0"/>
      <w:marTop w:val="0"/>
      <w:marBottom w:val="0"/>
      <w:divBdr>
        <w:top w:val="none" w:sz="0" w:space="0" w:color="auto"/>
        <w:left w:val="none" w:sz="0" w:space="0" w:color="auto"/>
        <w:bottom w:val="none" w:sz="0" w:space="0" w:color="auto"/>
        <w:right w:val="none" w:sz="0" w:space="0" w:color="auto"/>
      </w:divBdr>
    </w:div>
    <w:div w:id="258678235">
      <w:bodyDiv w:val="1"/>
      <w:marLeft w:val="0"/>
      <w:marRight w:val="0"/>
      <w:marTop w:val="0"/>
      <w:marBottom w:val="0"/>
      <w:divBdr>
        <w:top w:val="none" w:sz="0" w:space="0" w:color="auto"/>
        <w:left w:val="none" w:sz="0" w:space="0" w:color="auto"/>
        <w:bottom w:val="none" w:sz="0" w:space="0" w:color="auto"/>
        <w:right w:val="none" w:sz="0" w:space="0" w:color="auto"/>
      </w:divBdr>
      <w:divsChild>
        <w:div w:id="1541822525">
          <w:marLeft w:val="1166"/>
          <w:marRight w:val="0"/>
          <w:marTop w:val="200"/>
          <w:marBottom w:val="0"/>
          <w:divBdr>
            <w:top w:val="none" w:sz="0" w:space="0" w:color="auto"/>
            <w:left w:val="none" w:sz="0" w:space="0" w:color="auto"/>
            <w:bottom w:val="none" w:sz="0" w:space="0" w:color="auto"/>
            <w:right w:val="none" w:sz="0" w:space="0" w:color="auto"/>
          </w:divBdr>
        </w:div>
        <w:div w:id="1610697744">
          <w:marLeft w:val="1166"/>
          <w:marRight w:val="0"/>
          <w:marTop w:val="200"/>
          <w:marBottom w:val="0"/>
          <w:divBdr>
            <w:top w:val="none" w:sz="0" w:space="0" w:color="auto"/>
            <w:left w:val="none" w:sz="0" w:space="0" w:color="auto"/>
            <w:bottom w:val="none" w:sz="0" w:space="0" w:color="auto"/>
            <w:right w:val="none" w:sz="0" w:space="0" w:color="auto"/>
          </w:divBdr>
        </w:div>
        <w:div w:id="756943553">
          <w:marLeft w:val="1166"/>
          <w:marRight w:val="0"/>
          <w:marTop w:val="200"/>
          <w:marBottom w:val="0"/>
          <w:divBdr>
            <w:top w:val="none" w:sz="0" w:space="0" w:color="auto"/>
            <w:left w:val="none" w:sz="0" w:space="0" w:color="auto"/>
            <w:bottom w:val="none" w:sz="0" w:space="0" w:color="auto"/>
            <w:right w:val="none" w:sz="0" w:space="0" w:color="auto"/>
          </w:divBdr>
        </w:div>
      </w:divsChild>
    </w:div>
    <w:div w:id="600838438">
      <w:bodyDiv w:val="1"/>
      <w:marLeft w:val="0"/>
      <w:marRight w:val="0"/>
      <w:marTop w:val="0"/>
      <w:marBottom w:val="0"/>
      <w:divBdr>
        <w:top w:val="none" w:sz="0" w:space="0" w:color="auto"/>
        <w:left w:val="none" w:sz="0" w:space="0" w:color="auto"/>
        <w:bottom w:val="none" w:sz="0" w:space="0" w:color="auto"/>
        <w:right w:val="none" w:sz="0" w:space="0" w:color="auto"/>
      </w:divBdr>
      <w:divsChild>
        <w:div w:id="473332959">
          <w:marLeft w:val="547"/>
          <w:marRight w:val="0"/>
          <w:marTop w:val="200"/>
          <w:marBottom w:val="0"/>
          <w:divBdr>
            <w:top w:val="none" w:sz="0" w:space="0" w:color="auto"/>
            <w:left w:val="none" w:sz="0" w:space="0" w:color="auto"/>
            <w:bottom w:val="none" w:sz="0" w:space="0" w:color="auto"/>
            <w:right w:val="none" w:sz="0" w:space="0" w:color="auto"/>
          </w:divBdr>
        </w:div>
        <w:div w:id="1414088448">
          <w:marLeft w:val="1166"/>
          <w:marRight w:val="0"/>
          <w:marTop w:val="200"/>
          <w:marBottom w:val="0"/>
          <w:divBdr>
            <w:top w:val="none" w:sz="0" w:space="0" w:color="auto"/>
            <w:left w:val="none" w:sz="0" w:space="0" w:color="auto"/>
            <w:bottom w:val="none" w:sz="0" w:space="0" w:color="auto"/>
            <w:right w:val="none" w:sz="0" w:space="0" w:color="auto"/>
          </w:divBdr>
        </w:div>
        <w:div w:id="1724907551">
          <w:marLeft w:val="1166"/>
          <w:marRight w:val="0"/>
          <w:marTop w:val="200"/>
          <w:marBottom w:val="0"/>
          <w:divBdr>
            <w:top w:val="none" w:sz="0" w:space="0" w:color="auto"/>
            <w:left w:val="none" w:sz="0" w:space="0" w:color="auto"/>
            <w:bottom w:val="none" w:sz="0" w:space="0" w:color="auto"/>
            <w:right w:val="none" w:sz="0" w:space="0" w:color="auto"/>
          </w:divBdr>
        </w:div>
      </w:divsChild>
    </w:div>
    <w:div w:id="1058043948">
      <w:bodyDiv w:val="1"/>
      <w:marLeft w:val="0"/>
      <w:marRight w:val="0"/>
      <w:marTop w:val="0"/>
      <w:marBottom w:val="0"/>
      <w:divBdr>
        <w:top w:val="none" w:sz="0" w:space="0" w:color="auto"/>
        <w:left w:val="none" w:sz="0" w:space="0" w:color="auto"/>
        <w:bottom w:val="none" w:sz="0" w:space="0" w:color="auto"/>
        <w:right w:val="none" w:sz="0" w:space="0" w:color="auto"/>
      </w:divBdr>
      <w:divsChild>
        <w:div w:id="1209686138">
          <w:marLeft w:val="547"/>
          <w:marRight w:val="0"/>
          <w:marTop w:val="200"/>
          <w:marBottom w:val="0"/>
          <w:divBdr>
            <w:top w:val="none" w:sz="0" w:space="0" w:color="auto"/>
            <w:left w:val="none" w:sz="0" w:space="0" w:color="auto"/>
            <w:bottom w:val="none" w:sz="0" w:space="0" w:color="auto"/>
            <w:right w:val="none" w:sz="0" w:space="0" w:color="auto"/>
          </w:divBdr>
        </w:div>
        <w:div w:id="393820918">
          <w:marLeft w:val="547"/>
          <w:marRight w:val="0"/>
          <w:marTop w:val="200"/>
          <w:marBottom w:val="0"/>
          <w:divBdr>
            <w:top w:val="none" w:sz="0" w:space="0" w:color="auto"/>
            <w:left w:val="none" w:sz="0" w:space="0" w:color="auto"/>
            <w:bottom w:val="none" w:sz="0" w:space="0" w:color="auto"/>
            <w:right w:val="none" w:sz="0" w:space="0" w:color="auto"/>
          </w:divBdr>
        </w:div>
        <w:div w:id="1385832435">
          <w:marLeft w:val="547"/>
          <w:marRight w:val="0"/>
          <w:marTop w:val="200"/>
          <w:marBottom w:val="0"/>
          <w:divBdr>
            <w:top w:val="none" w:sz="0" w:space="0" w:color="auto"/>
            <w:left w:val="none" w:sz="0" w:space="0" w:color="auto"/>
            <w:bottom w:val="none" w:sz="0" w:space="0" w:color="auto"/>
            <w:right w:val="none" w:sz="0" w:space="0" w:color="auto"/>
          </w:divBdr>
        </w:div>
      </w:divsChild>
    </w:div>
    <w:div w:id="1084961812">
      <w:bodyDiv w:val="1"/>
      <w:marLeft w:val="0"/>
      <w:marRight w:val="0"/>
      <w:marTop w:val="0"/>
      <w:marBottom w:val="0"/>
      <w:divBdr>
        <w:top w:val="none" w:sz="0" w:space="0" w:color="auto"/>
        <w:left w:val="none" w:sz="0" w:space="0" w:color="auto"/>
        <w:bottom w:val="none" w:sz="0" w:space="0" w:color="auto"/>
        <w:right w:val="none" w:sz="0" w:space="0" w:color="auto"/>
      </w:divBdr>
      <w:divsChild>
        <w:div w:id="564268147">
          <w:marLeft w:val="547"/>
          <w:marRight w:val="0"/>
          <w:marTop w:val="200"/>
          <w:marBottom w:val="0"/>
          <w:divBdr>
            <w:top w:val="none" w:sz="0" w:space="0" w:color="auto"/>
            <w:left w:val="none" w:sz="0" w:space="0" w:color="auto"/>
            <w:bottom w:val="none" w:sz="0" w:space="0" w:color="auto"/>
            <w:right w:val="none" w:sz="0" w:space="0" w:color="auto"/>
          </w:divBdr>
        </w:div>
        <w:div w:id="1665082231">
          <w:marLeft w:val="1166"/>
          <w:marRight w:val="0"/>
          <w:marTop w:val="200"/>
          <w:marBottom w:val="0"/>
          <w:divBdr>
            <w:top w:val="none" w:sz="0" w:space="0" w:color="auto"/>
            <w:left w:val="none" w:sz="0" w:space="0" w:color="auto"/>
            <w:bottom w:val="none" w:sz="0" w:space="0" w:color="auto"/>
            <w:right w:val="none" w:sz="0" w:space="0" w:color="auto"/>
          </w:divBdr>
        </w:div>
        <w:div w:id="807168813">
          <w:marLeft w:val="1166"/>
          <w:marRight w:val="0"/>
          <w:marTop w:val="200"/>
          <w:marBottom w:val="0"/>
          <w:divBdr>
            <w:top w:val="none" w:sz="0" w:space="0" w:color="auto"/>
            <w:left w:val="none" w:sz="0" w:space="0" w:color="auto"/>
            <w:bottom w:val="none" w:sz="0" w:space="0" w:color="auto"/>
            <w:right w:val="none" w:sz="0" w:space="0" w:color="auto"/>
          </w:divBdr>
        </w:div>
        <w:div w:id="1354111623">
          <w:marLeft w:val="1166"/>
          <w:marRight w:val="0"/>
          <w:marTop w:val="200"/>
          <w:marBottom w:val="0"/>
          <w:divBdr>
            <w:top w:val="none" w:sz="0" w:space="0" w:color="auto"/>
            <w:left w:val="none" w:sz="0" w:space="0" w:color="auto"/>
            <w:bottom w:val="none" w:sz="0" w:space="0" w:color="auto"/>
            <w:right w:val="none" w:sz="0" w:space="0" w:color="auto"/>
          </w:divBdr>
        </w:div>
      </w:divsChild>
    </w:div>
    <w:div w:id="19872723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1650</TotalTime>
  <Pages>4</Pages>
  <Words>1035</Words>
  <Characters>5900</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DRAFT MINUTES</vt:lpstr>
    </vt:vector>
  </TitlesOfParts>
  <Company>SECC</Company>
  <LinksUpToDate>false</LinksUpToDate>
  <CharactersWithSpaces>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dc:title>
  <dc:subject/>
  <dc:creator>Ted Buckner</dc:creator>
  <cp:keywords/>
  <cp:lastModifiedBy>Ted Buckner</cp:lastModifiedBy>
  <cp:revision>70</cp:revision>
  <cp:lastPrinted>2019-05-23T21:36:00Z</cp:lastPrinted>
  <dcterms:created xsi:type="dcterms:W3CDTF">2016-06-13T14:26:00Z</dcterms:created>
  <dcterms:modified xsi:type="dcterms:W3CDTF">2019-05-27T19:57:00Z</dcterms:modified>
</cp:coreProperties>
</file>